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9A2" w:rsidRDefault="00FD69A2" w:rsidP="00035B45">
      <w:pPr>
        <w:ind w:left="142"/>
        <w:jc w:val="center"/>
      </w:pPr>
    </w:p>
    <w:sdt>
      <w:sdtPr>
        <w:id w:val="12631573"/>
        <w:docPartObj>
          <w:docPartGallery w:val="Cover Pages"/>
          <w:docPartUnique/>
        </w:docPartObj>
      </w:sdtPr>
      <w:sdtEndPr>
        <w:rPr>
          <w:rFonts w:cs="Open Sans"/>
          <w:sz w:val="24"/>
          <w:szCs w:val="24"/>
          <w:lang w:val="en-US"/>
        </w:rPr>
      </w:sdtEndPr>
      <w:sdtContent>
        <w:p w:rsidR="00035B45" w:rsidRDefault="00035B45" w:rsidP="00035B45">
          <w:pPr>
            <w:ind w:left="142"/>
            <w:jc w:val="center"/>
            <w:rPr>
              <w:rFonts w:asciiTheme="minorBidi" w:hAnsiTheme="minorBidi"/>
              <w:sz w:val="60"/>
              <w:szCs w:val="60"/>
              <w:lang w:val="en-US"/>
            </w:rPr>
          </w:pPr>
        </w:p>
        <w:p w:rsidR="00035B45" w:rsidRPr="00B470C9" w:rsidRDefault="00035B45" w:rsidP="00035B45">
          <w:pPr>
            <w:ind w:left="142"/>
            <w:jc w:val="center"/>
            <w:rPr>
              <w:rFonts w:asciiTheme="minorBidi" w:hAnsiTheme="minorBidi"/>
              <w:color w:val="1ABAE9"/>
              <w:sz w:val="60"/>
              <w:szCs w:val="60"/>
              <w:lang w:val="en-US"/>
            </w:rPr>
          </w:pPr>
          <w:r>
            <w:rPr>
              <w:rFonts w:asciiTheme="minorBidi" w:hAnsiTheme="minorBidi"/>
              <w:sz w:val="60"/>
              <w:szCs w:val="60"/>
              <w:lang w:val="en-US"/>
            </w:rPr>
            <w:br/>
          </w:r>
          <w:r>
            <w:rPr>
              <w:rFonts w:asciiTheme="minorBidi" w:hAnsiTheme="minorBidi"/>
              <w:sz w:val="60"/>
              <w:szCs w:val="60"/>
              <w:lang w:val="en-US"/>
            </w:rPr>
            <w:br/>
          </w:r>
          <w:r>
            <w:rPr>
              <w:rFonts w:asciiTheme="minorBidi" w:hAnsiTheme="minorBidi"/>
              <w:sz w:val="60"/>
              <w:szCs w:val="60"/>
              <w:lang w:val="en-US"/>
            </w:rPr>
            <w:br/>
          </w:r>
          <w:r w:rsidR="00140B45">
            <w:rPr>
              <w:rFonts w:asciiTheme="minorBidi" w:hAnsiTheme="minorBidi"/>
              <w:color w:val="1ABAE9"/>
              <w:sz w:val="60"/>
              <w:szCs w:val="60"/>
              <w:lang w:val="en-US"/>
            </w:rPr>
            <w:t>Kick off Meeting</w:t>
          </w:r>
        </w:p>
        <w:p w:rsidR="00243032" w:rsidRDefault="00F9295E" w:rsidP="00035B45">
          <w:pPr>
            <w:ind w:left="142"/>
            <w:jc w:val="center"/>
            <w:rPr>
              <w:rFonts w:asciiTheme="minorBidi" w:hAnsiTheme="minorBidi"/>
              <w:sz w:val="40"/>
              <w:szCs w:val="40"/>
              <w:lang w:val="en-US"/>
            </w:rPr>
          </w:pPr>
          <w:r>
            <w:rPr>
              <w:rFonts w:asciiTheme="minorBidi" w:hAnsiTheme="minorBidi"/>
              <w:sz w:val="40"/>
              <w:szCs w:val="40"/>
              <w:lang w:val="en-US"/>
            </w:rPr>
            <w:t>F</w:t>
          </w:r>
          <w:r w:rsidR="00140B45">
            <w:rPr>
              <w:rFonts w:asciiTheme="minorBidi" w:hAnsiTheme="minorBidi"/>
              <w:sz w:val="40"/>
              <w:szCs w:val="40"/>
              <w:lang w:val="en-US"/>
            </w:rPr>
            <w:t>irst meeting</w:t>
          </w:r>
          <w:r>
            <w:rPr>
              <w:rFonts w:asciiTheme="minorBidi" w:hAnsiTheme="minorBidi"/>
              <w:sz w:val="40"/>
              <w:szCs w:val="40"/>
              <w:lang w:val="en-US"/>
            </w:rPr>
            <w:t xml:space="preserve"> minute, 6</w:t>
          </w:r>
          <w:r w:rsidRPr="00F9295E">
            <w:rPr>
              <w:rFonts w:asciiTheme="minorBidi" w:hAnsiTheme="minorBidi"/>
              <w:sz w:val="40"/>
              <w:szCs w:val="40"/>
              <w:vertAlign w:val="superscript"/>
              <w:lang w:val="en-US"/>
            </w:rPr>
            <w:t>th</w:t>
          </w:r>
          <w:r>
            <w:rPr>
              <w:rFonts w:asciiTheme="minorBidi" w:hAnsiTheme="minorBidi"/>
              <w:sz w:val="40"/>
              <w:szCs w:val="40"/>
              <w:lang w:val="en-US"/>
            </w:rPr>
            <w:t xml:space="preserve"> March 2019</w:t>
          </w:r>
        </w:p>
        <w:p w:rsidR="00B5467A" w:rsidRPr="00D6037E" w:rsidRDefault="00B5467A" w:rsidP="00F9295E">
          <w:pPr>
            <w:ind w:left="142"/>
            <w:jc w:val="center"/>
            <w:rPr>
              <w:lang w:val="en-US"/>
            </w:rPr>
          </w:pPr>
        </w:p>
        <w:p w:rsidR="00D6037E" w:rsidRDefault="00D6037E" w:rsidP="00F9295E">
          <w:pPr>
            <w:ind w:left="142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Università Iuav di Venezia</w:t>
          </w:r>
        </w:p>
        <w:p w:rsidR="00F9295E" w:rsidRPr="00F9295E" w:rsidRDefault="00F9295E" w:rsidP="00F9295E">
          <w:pPr>
            <w:ind w:left="142"/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Palazzo Badoer, Calle della Lacca, 2468, 30125 San Polo, Venezia VE, Italy</w:t>
          </w:r>
        </w:p>
        <w:p w:rsidR="00243032" w:rsidRPr="00F9295E" w:rsidRDefault="00243032">
          <w:pPr>
            <w:rPr>
              <w:rFonts w:asciiTheme="minorBidi" w:hAnsiTheme="minorBidi"/>
              <w:sz w:val="40"/>
              <w:szCs w:val="40"/>
            </w:rPr>
          </w:pPr>
          <w:r w:rsidRPr="00F9295E">
            <w:rPr>
              <w:rFonts w:asciiTheme="minorBidi" w:hAnsiTheme="minorBidi"/>
              <w:sz w:val="40"/>
              <w:szCs w:val="40"/>
            </w:rPr>
            <w:br w:type="page"/>
          </w:r>
        </w:p>
        <w:p w:rsidR="00F9295E" w:rsidRDefault="000B5E97" w:rsidP="00C67A75">
          <w:pPr>
            <w:rPr>
              <w:rFonts w:cs="Open Sans"/>
              <w:sz w:val="24"/>
              <w:szCs w:val="24"/>
              <w:lang w:val="en-US"/>
            </w:rPr>
          </w:pPr>
        </w:p>
      </w:sdtContent>
    </w:sdt>
    <w:p w:rsidR="00B5467A" w:rsidRPr="00AA6D6C" w:rsidRDefault="00B5467A" w:rsidP="00C67A75">
      <w:pPr>
        <w:rPr>
          <w:rFonts w:cs="Open Sans"/>
          <w:b/>
          <w:sz w:val="24"/>
          <w:szCs w:val="24"/>
          <w:lang w:val="en-US"/>
        </w:rPr>
      </w:pPr>
      <w:r w:rsidRPr="00B5467A">
        <w:rPr>
          <w:rFonts w:cs="Open Sans"/>
          <w:b/>
          <w:sz w:val="24"/>
          <w:szCs w:val="24"/>
          <w:lang w:val="en-US"/>
        </w:rPr>
        <w:t>Introduction</w:t>
      </w:r>
    </w:p>
    <w:p w:rsidR="00B5467A" w:rsidRDefault="00B5467A" w:rsidP="00C67A75">
      <w:pPr>
        <w:rPr>
          <w:rFonts w:cs="Open Sans"/>
          <w:sz w:val="24"/>
          <w:szCs w:val="24"/>
          <w:lang w:val="en-US"/>
        </w:rPr>
      </w:pPr>
      <w:r w:rsidRPr="00B5467A">
        <w:rPr>
          <w:sz w:val="23"/>
          <w:szCs w:val="23"/>
          <w:lang w:val="en-US"/>
        </w:rPr>
        <w:t>The Kick-off meeting (KOM) and 1</w:t>
      </w:r>
      <w:r w:rsidRPr="00B5467A">
        <w:rPr>
          <w:position w:val="8"/>
          <w:sz w:val="16"/>
          <w:szCs w:val="16"/>
          <w:vertAlign w:val="superscript"/>
          <w:lang w:val="en-US"/>
        </w:rPr>
        <w:t xml:space="preserve">st </w:t>
      </w:r>
      <w:r w:rsidRPr="00B5467A">
        <w:rPr>
          <w:sz w:val="23"/>
          <w:szCs w:val="23"/>
          <w:lang w:val="en-US"/>
        </w:rPr>
        <w:t xml:space="preserve">Steering Committee (SC) of project </w:t>
      </w:r>
      <w:r>
        <w:rPr>
          <w:sz w:val="23"/>
          <w:szCs w:val="23"/>
          <w:lang w:val="en-US"/>
        </w:rPr>
        <w:t>CREW</w:t>
      </w:r>
      <w:r w:rsidRPr="00B5467A">
        <w:rPr>
          <w:sz w:val="23"/>
          <w:szCs w:val="23"/>
          <w:lang w:val="en-US"/>
        </w:rPr>
        <w:t xml:space="preserve"> has taken place in Venice, on </w:t>
      </w:r>
      <w:r>
        <w:rPr>
          <w:sz w:val="23"/>
          <w:szCs w:val="23"/>
          <w:lang w:val="en-US"/>
        </w:rPr>
        <w:t>6</w:t>
      </w:r>
      <w:r w:rsidRPr="00B5467A">
        <w:rPr>
          <w:sz w:val="23"/>
          <w:szCs w:val="23"/>
          <w:vertAlign w:val="superscript"/>
          <w:lang w:val="en-US"/>
        </w:rPr>
        <w:t>th</w:t>
      </w:r>
      <w:r>
        <w:rPr>
          <w:sz w:val="23"/>
          <w:szCs w:val="23"/>
          <w:lang w:val="en-US"/>
        </w:rPr>
        <w:t xml:space="preserve"> March 2019</w:t>
      </w:r>
      <w:r w:rsidRPr="00B5467A">
        <w:rPr>
          <w:sz w:val="23"/>
          <w:szCs w:val="23"/>
          <w:lang w:val="en-US"/>
        </w:rPr>
        <w:t xml:space="preserve">, hosted by the project </w:t>
      </w:r>
      <w:r>
        <w:rPr>
          <w:sz w:val="23"/>
          <w:szCs w:val="23"/>
          <w:lang w:val="en-US"/>
        </w:rPr>
        <w:t>leader</w:t>
      </w:r>
      <w:r w:rsidRPr="00B5467A">
        <w:rPr>
          <w:sz w:val="23"/>
          <w:szCs w:val="23"/>
          <w:lang w:val="en-US"/>
        </w:rPr>
        <w:t xml:space="preserve"> IUAV University of Venice.</w:t>
      </w:r>
    </w:p>
    <w:p w:rsidR="00F9295E" w:rsidRDefault="00B5467A" w:rsidP="00B5467A">
      <w:r w:rsidRPr="00B5467A">
        <w:t>On the meeting participated representatives of Javna Ustanova Za Upravlianjezasticenim Dijelovima Prirode Dubrovacko-Neretvanske Zupanije (HR); Javna Ustanova Natura Histrica (HR); Natura Jadera (HR); Iuav University of Venice (IT); Città di San Benedetto del Tronto (IT); UTI Riviera Bassa Friulana (IT); Provincia di Barletta Andria Trani</w:t>
      </w:r>
      <w:r>
        <w:t xml:space="preserve"> (IT); </w:t>
      </w:r>
      <w:r w:rsidRPr="00B5467A">
        <w:t>Università degli Studi di Camerino</w:t>
      </w:r>
      <w:r>
        <w:t xml:space="preserve"> (IT).</w:t>
      </w:r>
    </w:p>
    <w:p w:rsidR="00B5467A" w:rsidRDefault="00B5467A" w:rsidP="00564F54">
      <w:pPr>
        <w:rPr>
          <w:lang w:val="en-US"/>
        </w:rPr>
      </w:pPr>
      <w:r w:rsidRPr="00B5467A">
        <w:rPr>
          <w:lang w:val="en-US"/>
        </w:rPr>
        <w:t>The following chapters pr</w:t>
      </w:r>
      <w:bookmarkStart w:id="0" w:name="_GoBack"/>
      <w:bookmarkEnd w:id="0"/>
      <w:r w:rsidRPr="00B5467A">
        <w:rPr>
          <w:lang w:val="en-US"/>
        </w:rPr>
        <w:t>ovide a more analytical description of the meeting, including the agenda, the minutes and the SC decisions.</w:t>
      </w:r>
    </w:p>
    <w:p w:rsidR="00B5467A" w:rsidRDefault="00B5467A" w:rsidP="00564F54">
      <w:pPr>
        <w:rPr>
          <w:lang w:val="en-US"/>
        </w:rPr>
      </w:pPr>
    </w:p>
    <w:p w:rsidR="003A3E8E" w:rsidRPr="003A3E8E" w:rsidRDefault="00427C3B" w:rsidP="00564F54">
      <w:pPr>
        <w:rPr>
          <w:b/>
          <w:lang w:val="en-US"/>
        </w:rPr>
      </w:pPr>
      <w:r w:rsidRPr="00427C3B">
        <w:rPr>
          <w:b/>
          <w:lang w:val="en-US"/>
        </w:rPr>
        <w:t>Greetings and presentation of representatives</w:t>
      </w:r>
      <w:r>
        <w:rPr>
          <w:b/>
          <w:lang w:val="en-US"/>
        </w:rPr>
        <w:t xml:space="preserve"> (14:40 – 15:00)</w:t>
      </w:r>
    </w:p>
    <w:p w:rsidR="003A3E8E" w:rsidRDefault="003A3E8E" w:rsidP="00564F54">
      <w:pPr>
        <w:rPr>
          <w:lang w:val="en-US"/>
        </w:rPr>
      </w:pPr>
      <w:r>
        <w:rPr>
          <w:lang w:val="en-US"/>
        </w:rPr>
        <w:t>Each partner’s representative presents him or herself, his or her role inside the group and inside CREW project.</w:t>
      </w:r>
    </w:p>
    <w:p w:rsidR="00F9295E" w:rsidRDefault="00427C3B" w:rsidP="00564F54">
      <w:pPr>
        <w:rPr>
          <w:lang w:val="en-US"/>
        </w:rPr>
      </w:pPr>
      <w:r>
        <w:rPr>
          <w:lang w:val="en-US"/>
        </w:rPr>
        <w:t xml:space="preserve">Prof. </w:t>
      </w:r>
      <w:r w:rsidR="00F9295E" w:rsidRPr="00F9295E">
        <w:rPr>
          <w:lang w:val="en-US"/>
        </w:rPr>
        <w:t>M</w:t>
      </w:r>
      <w:r>
        <w:rPr>
          <w:lang w:val="en-US"/>
        </w:rPr>
        <w:t xml:space="preserve">aria </w:t>
      </w:r>
      <w:r w:rsidR="00F9295E" w:rsidRPr="00F9295E">
        <w:rPr>
          <w:lang w:val="en-US"/>
        </w:rPr>
        <w:t>C</w:t>
      </w:r>
      <w:r>
        <w:rPr>
          <w:lang w:val="en-US"/>
        </w:rPr>
        <w:t xml:space="preserve">hiara </w:t>
      </w:r>
      <w:r w:rsidR="00F9295E" w:rsidRPr="00F9295E">
        <w:rPr>
          <w:lang w:val="en-US"/>
        </w:rPr>
        <w:t>T</w:t>
      </w:r>
      <w:r w:rsidR="005A4ADD">
        <w:rPr>
          <w:lang w:val="en-US"/>
        </w:rPr>
        <w:t>osi, Iuav University of Venice (IUAV</w:t>
      </w:r>
      <w:r>
        <w:rPr>
          <w:lang w:val="en-US"/>
        </w:rPr>
        <w:t>)</w:t>
      </w:r>
      <w:r w:rsidR="00F9295E" w:rsidRPr="00F9295E">
        <w:rPr>
          <w:lang w:val="en-US"/>
        </w:rPr>
        <w:t xml:space="preserve"> introduces the project. </w:t>
      </w:r>
      <w:r>
        <w:rPr>
          <w:lang w:val="en-US"/>
        </w:rPr>
        <w:t xml:space="preserve">She highlights the interest in : 1) strengthening the links among the CREW partners and presenting the group and the Adriatic system as a network </w:t>
      </w:r>
      <w:r w:rsidR="00F9295E" w:rsidRPr="00F9295E">
        <w:rPr>
          <w:lang w:val="en-US"/>
        </w:rPr>
        <w:t>outside the single realities, proposing a new image to overcome the wetland fragmentation for civil society and politics</w:t>
      </w:r>
      <w:r>
        <w:rPr>
          <w:lang w:val="en-US"/>
        </w:rPr>
        <w:t>; 2)</w:t>
      </w:r>
      <w:r w:rsidR="00F9295E" w:rsidRPr="00F9295E">
        <w:rPr>
          <w:lang w:val="en-US"/>
        </w:rPr>
        <w:t xml:space="preserve"> </w:t>
      </w:r>
      <w:r>
        <w:rPr>
          <w:lang w:val="en-US"/>
        </w:rPr>
        <w:t>the importance of learning not only from other partners of the project, but also from the territories and the stakeholders each partner represents; 3) the possibility of upscaling the project at the European scale, joining other European research groups</w:t>
      </w:r>
      <w:r w:rsidR="00F9295E" w:rsidRPr="00F9295E">
        <w:rPr>
          <w:lang w:val="en-US"/>
        </w:rPr>
        <w:t xml:space="preserve"> groups currently working on wetlands</w:t>
      </w:r>
      <w:r>
        <w:rPr>
          <w:lang w:val="en-US"/>
        </w:rPr>
        <w:t xml:space="preserve"> (an open discussion with prof. Gusmaroli could be useful in this sense)</w:t>
      </w:r>
      <w:r w:rsidR="00F9295E" w:rsidRPr="00F9295E">
        <w:rPr>
          <w:lang w:val="en-US"/>
        </w:rPr>
        <w:t>.</w:t>
      </w:r>
    </w:p>
    <w:p w:rsidR="003A3E8E" w:rsidRDefault="003A3E8E" w:rsidP="00564F54">
      <w:pPr>
        <w:rPr>
          <w:lang w:val="en-US"/>
        </w:rPr>
      </w:pPr>
      <w:r>
        <w:rPr>
          <w:lang w:val="en-US"/>
        </w:rPr>
        <w:t>Paolo Carlucci</w:t>
      </w:r>
      <w:r w:rsidR="005A4ADD">
        <w:rPr>
          <w:lang w:val="en-US"/>
        </w:rPr>
        <w:t xml:space="preserve"> (IUAV</w:t>
      </w:r>
      <w:r>
        <w:rPr>
          <w:lang w:val="en-US"/>
        </w:rPr>
        <w:t>), introduces follow presentations on workplan and agenda</w:t>
      </w:r>
      <w:r w:rsidRPr="00F9295E">
        <w:rPr>
          <w:lang w:val="en-US"/>
        </w:rPr>
        <w:t>, S</w:t>
      </w:r>
      <w:r>
        <w:rPr>
          <w:lang w:val="en-US"/>
        </w:rPr>
        <w:t>teering Committee</w:t>
      </w:r>
      <w:r w:rsidRPr="00F9295E">
        <w:rPr>
          <w:lang w:val="en-US"/>
        </w:rPr>
        <w:t>, T</w:t>
      </w:r>
      <w:r>
        <w:rPr>
          <w:lang w:val="en-US"/>
        </w:rPr>
        <w:t xml:space="preserve">echnical </w:t>
      </w:r>
      <w:r w:rsidRPr="00F9295E">
        <w:rPr>
          <w:lang w:val="en-US"/>
        </w:rPr>
        <w:t>C</w:t>
      </w:r>
      <w:r>
        <w:rPr>
          <w:lang w:val="en-US"/>
        </w:rPr>
        <w:t>ommittee, deadlines, partners responsibilities, Work Package 1 (WP1), finalized deliverables.</w:t>
      </w:r>
      <w:r w:rsidRPr="00F9295E">
        <w:rPr>
          <w:lang w:val="en-US"/>
        </w:rPr>
        <w:t xml:space="preserve"> </w:t>
      </w:r>
      <w:r>
        <w:rPr>
          <w:lang w:val="en-US"/>
        </w:rPr>
        <w:t>He also</w:t>
      </w:r>
      <w:r w:rsidRPr="00F9295E">
        <w:rPr>
          <w:lang w:val="en-US"/>
        </w:rPr>
        <w:t xml:space="preserve"> asks to validate the final version of the workplan.</w:t>
      </w:r>
    </w:p>
    <w:p w:rsidR="00427C3B" w:rsidRDefault="00427C3B" w:rsidP="00564F54">
      <w:pPr>
        <w:rPr>
          <w:lang w:val="en-US"/>
        </w:rPr>
      </w:pPr>
    </w:p>
    <w:p w:rsidR="003A3E8E" w:rsidRDefault="003A3E8E" w:rsidP="00564F54">
      <w:pPr>
        <w:rPr>
          <w:lang w:val="en-US"/>
        </w:rPr>
      </w:pPr>
    </w:p>
    <w:p w:rsidR="00F9295E" w:rsidRPr="00F9295E" w:rsidRDefault="00427C3B" w:rsidP="00427C3B">
      <w:pPr>
        <w:rPr>
          <w:lang w:val="en-US"/>
        </w:rPr>
      </w:pPr>
      <w:r>
        <w:rPr>
          <w:b/>
          <w:lang w:val="en-US"/>
        </w:rPr>
        <w:lastRenderedPageBreak/>
        <w:t>Discussion on workplan (15:00 –</w:t>
      </w:r>
      <w:r w:rsidR="00564F54">
        <w:rPr>
          <w:b/>
          <w:lang w:val="en-US"/>
        </w:rPr>
        <w:t xml:space="preserve"> 15</w:t>
      </w:r>
      <w:r>
        <w:rPr>
          <w:b/>
          <w:lang w:val="en-US"/>
        </w:rPr>
        <w:t>:</w:t>
      </w:r>
      <w:r w:rsidR="00564F54">
        <w:rPr>
          <w:b/>
          <w:lang w:val="en-US"/>
        </w:rPr>
        <w:t>5</w:t>
      </w:r>
      <w:r>
        <w:rPr>
          <w:b/>
          <w:lang w:val="en-US"/>
        </w:rPr>
        <w:t>0)</w:t>
      </w:r>
    </w:p>
    <w:p w:rsidR="005A4ADD" w:rsidRDefault="003A3E8E" w:rsidP="00427C3B">
      <w:pPr>
        <w:rPr>
          <w:lang w:val="en-US"/>
        </w:rPr>
      </w:pPr>
      <w:r>
        <w:rPr>
          <w:lang w:val="en-US"/>
        </w:rPr>
        <w:t>Università di Camerino (</w:t>
      </w:r>
      <w:r w:rsidR="00F9295E" w:rsidRPr="00F9295E">
        <w:rPr>
          <w:lang w:val="en-US"/>
        </w:rPr>
        <w:t>UNICAM</w:t>
      </w:r>
      <w:r>
        <w:rPr>
          <w:lang w:val="en-US"/>
        </w:rPr>
        <w:t>)</w:t>
      </w:r>
      <w:r w:rsidR="00F9295E" w:rsidRPr="00F9295E">
        <w:rPr>
          <w:lang w:val="en-US"/>
        </w:rPr>
        <w:t xml:space="preserve"> </w:t>
      </w:r>
      <w:r>
        <w:rPr>
          <w:lang w:val="en-US"/>
        </w:rPr>
        <w:t>highlights the possible needs for</w:t>
      </w:r>
      <w:r w:rsidR="005A4ADD">
        <w:rPr>
          <w:lang w:val="en-US"/>
        </w:rPr>
        <w:t xml:space="preserve"> postponing </w:t>
      </w:r>
      <w:r w:rsidR="00F9295E" w:rsidRPr="00F9295E">
        <w:rPr>
          <w:lang w:val="en-US"/>
        </w:rPr>
        <w:t>deliverable</w:t>
      </w:r>
      <w:r w:rsidR="005A4ADD">
        <w:rPr>
          <w:lang w:val="en-US"/>
        </w:rPr>
        <w:t xml:space="preserve"> D 3.1.1 and D 3.1.2, as it would be difficult for them to be ready with a proper web platform by the month 9 of the prject. </w:t>
      </w:r>
    </w:p>
    <w:p w:rsidR="00F9295E" w:rsidRPr="00F9295E" w:rsidRDefault="005A4ADD" w:rsidP="00427C3B">
      <w:pPr>
        <w:rPr>
          <w:lang w:val="en-US"/>
        </w:rPr>
      </w:pPr>
      <w:r>
        <w:rPr>
          <w:lang w:val="en-US"/>
        </w:rPr>
        <w:t>IUAV</w:t>
      </w:r>
      <w:r w:rsidR="00F9295E" w:rsidRPr="00F9295E">
        <w:rPr>
          <w:lang w:val="en-US"/>
        </w:rPr>
        <w:t xml:space="preserve"> asks to UNICAM if there are alre</w:t>
      </w:r>
      <w:r>
        <w:rPr>
          <w:lang w:val="en-US"/>
        </w:rPr>
        <w:t>a</w:t>
      </w:r>
      <w:r w:rsidR="00F9295E" w:rsidRPr="00F9295E">
        <w:rPr>
          <w:lang w:val="en-US"/>
        </w:rPr>
        <w:t xml:space="preserve">dy </w:t>
      </w:r>
      <w:r>
        <w:rPr>
          <w:lang w:val="en-US"/>
        </w:rPr>
        <w:t>any platform</w:t>
      </w:r>
      <w:r w:rsidR="00F9295E" w:rsidRPr="00F9295E">
        <w:rPr>
          <w:lang w:val="en-US"/>
        </w:rPr>
        <w:t xml:space="preserve"> that can be used </w:t>
      </w:r>
      <w:r>
        <w:rPr>
          <w:lang w:val="en-US"/>
        </w:rPr>
        <w:t>integrating the topic of</w:t>
      </w:r>
      <w:r w:rsidR="00F9295E" w:rsidRPr="00F9295E">
        <w:rPr>
          <w:lang w:val="en-US"/>
        </w:rPr>
        <w:t xml:space="preserve"> wetlands.</w:t>
      </w:r>
    </w:p>
    <w:p w:rsidR="00F9295E" w:rsidRPr="005A4ADD" w:rsidRDefault="00F9295E" w:rsidP="00427C3B">
      <w:pPr>
        <w:rPr>
          <w:lang w:val="en-US"/>
        </w:rPr>
      </w:pPr>
      <w:r w:rsidRPr="00F9295E">
        <w:rPr>
          <w:lang w:val="en-US"/>
        </w:rPr>
        <w:t>UNICAM talks</w:t>
      </w:r>
      <w:r w:rsidR="005A4ADD">
        <w:rPr>
          <w:lang w:val="en-US"/>
        </w:rPr>
        <w:t xml:space="preserve"> about some possibly useful tools and platforms: GIS platform, the Wetnet wiki, the River wiki, the Observatory of river contracts. The </w:t>
      </w:r>
      <w:r w:rsidRPr="00F9295E">
        <w:rPr>
          <w:lang w:val="en-US"/>
        </w:rPr>
        <w:t>use of the</w:t>
      </w:r>
      <w:r w:rsidR="005A4ADD">
        <w:rPr>
          <w:lang w:val="en-US"/>
        </w:rPr>
        <w:t>se sources has to be discussed with other institutions. It would be interesting to o</w:t>
      </w:r>
      <w:r w:rsidRPr="00F9295E">
        <w:rPr>
          <w:lang w:val="en-US"/>
        </w:rPr>
        <w:t>rganize a</w:t>
      </w:r>
      <w:r w:rsidR="005A4ADD">
        <w:rPr>
          <w:lang w:val="en-US"/>
        </w:rPr>
        <w:t xml:space="preserve"> common platform for all the wet</w:t>
      </w:r>
      <w:r w:rsidRPr="00F9295E">
        <w:rPr>
          <w:lang w:val="en-US"/>
        </w:rPr>
        <w:t xml:space="preserve"> areas.</w:t>
      </w:r>
    </w:p>
    <w:p w:rsidR="00F9295E" w:rsidRPr="00F9295E" w:rsidRDefault="005A4ADD" w:rsidP="00427C3B">
      <w:pPr>
        <w:rPr>
          <w:lang w:val="en-US"/>
        </w:rPr>
      </w:pPr>
      <w:r>
        <w:rPr>
          <w:lang w:val="en-US"/>
        </w:rPr>
        <w:t>IUAV points out the fact that</w:t>
      </w:r>
      <w:r w:rsidR="00F9295E" w:rsidRPr="00F9295E">
        <w:rPr>
          <w:lang w:val="en-US"/>
        </w:rPr>
        <w:t xml:space="preserve"> a deliverable in WP4 (analy</w:t>
      </w:r>
      <w:r>
        <w:rPr>
          <w:lang w:val="en-US"/>
        </w:rPr>
        <w:t>sis of the context) is in May, and this result is d</w:t>
      </w:r>
      <w:r w:rsidR="00F9295E" w:rsidRPr="00F9295E">
        <w:rPr>
          <w:lang w:val="en-US"/>
        </w:rPr>
        <w:t>ifficult to reach</w:t>
      </w:r>
      <w:r>
        <w:rPr>
          <w:lang w:val="en-US"/>
        </w:rPr>
        <w:t xml:space="preserve"> by the proposed deadline</w:t>
      </w:r>
      <w:r w:rsidR="00F9295E" w:rsidRPr="00F9295E">
        <w:rPr>
          <w:lang w:val="en-US"/>
        </w:rPr>
        <w:t>.</w:t>
      </w:r>
    </w:p>
    <w:p w:rsidR="00F9295E" w:rsidRDefault="005A4ADD" w:rsidP="00427C3B">
      <w:pPr>
        <w:rPr>
          <w:lang w:val="en-US"/>
        </w:rPr>
      </w:pPr>
      <w:r w:rsidRPr="005A4ADD">
        <w:rPr>
          <w:lang w:val="en-US"/>
        </w:rPr>
        <w:t>Provincia di Barletta-Andria-Trani (BAT) a</w:t>
      </w:r>
      <w:r w:rsidR="00F9295E" w:rsidRPr="005A4ADD">
        <w:rPr>
          <w:lang w:val="en-US"/>
        </w:rPr>
        <w:t>gree</w:t>
      </w:r>
      <w:r w:rsidRPr="005A4ADD">
        <w:rPr>
          <w:lang w:val="en-US"/>
        </w:rPr>
        <w:t>s with this point</w:t>
      </w:r>
      <w:r w:rsidR="00F9295E" w:rsidRPr="005A4ADD">
        <w:rPr>
          <w:lang w:val="en-US"/>
        </w:rPr>
        <w:t xml:space="preserve">. </w:t>
      </w:r>
      <w:r w:rsidR="00F9295E" w:rsidRPr="00F9295E">
        <w:rPr>
          <w:lang w:val="en-US"/>
        </w:rPr>
        <w:t xml:space="preserve">They are </w:t>
      </w:r>
      <w:r>
        <w:rPr>
          <w:lang w:val="en-US"/>
        </w:rPr>
        <w:t xml:space="preserve">still </w:t>
      </w:r>
      <w:r w:rsidR="00F9295E" w:rsidRPr="00F9295E">
        <w:rPr>
          <w:lang w:val="en-US"/>
        </w:rPr>
        <w:t>approving the spending</w:t>
      </w:r>
      <w:r>
        <w:rPr>
          <w:lang w:val="en-US"/>
        </w:rPr>
        <w:t xml:space="preserve"> review at the regional level</w:t>
      </w:r>
      <w:r w:rsidR="00F9295E" w:rsidRPr="00F9295E">
        <w:rPr>
          <w:lang w:val="en-US"/>
        </w:rPr>
        <w:t xml:space="preserve">. </w:t>
      </w:r>
      <w:r>
        <w:rPr>
          <w:lang w:val="en-US"/>
        </w:rPr>
        <w:t>The estimated delay is about 2 months</w:t>
      </w:r>
      <w:r w:rsidR="00F9295E" w:rsidRPr="00F9295E">
        <w:rPr>
          <w:lang w:val="en-US"/>
        </w:rPr>
        <w:t xml:space="preserve">. </w:t>
      </w:r>
    </w:p>
    <w:p w:rsidR="005A4ADD" w:rsidRPr="005A4ADD" w:rsidRDefault="005A4ADD" w:rsidP="00427C3B">
      <w:pPr>
        <w:rPr>
          <w:lang w:val="en-US"/>
        </w:rPr>
      </w:pPr>
      <w:r>
        <w:rPr>
          <w:lang w:val="en-US"/>
        </w:rPr>
        <w:t>IUAV proposes to move BAT and UNICAM deliverables to the second period of the project (second 6 months), so between July and December</w:t>
      </w:r>
      <w:r w:rsidR="00547025">
        <w:rPr>
          <w:lang w:val="en-US"/>
        </w:rPr>
        <w:t xml:space="preserve"> 2019, and suggests to BAT to create a common template that each partner can compile for its own target area.</w:t>
      </w:r>
    </w:p>
    <w:p w:rsidR="00F9295E" w:rsidRPr="00F9295E" w:rsidRDefault="00F9295E" w:rsidP="00427C3B">
      <w:pPr>
        <w:rPr>
          <w:lang w:val="en-US"/>
        </w:rPr>
      </w:pPr>
      <w:r w:rsidRPr="00F9295E">
        <w:rPr>
          <w:lang w:val="en-US"/>
        </w:rPr>
        <w:t>UNICAM</w:t>
      </w:r>
      <w:r w:rsidR="00547025">
        <w:rPr>
          <w:lang w:val="en-US"/>
        </w:rPr>
        <w:t xml:space="preserve"> </w:t>
      </w:r>
      <w:r w:rsidRPr="00F9295E">
        <w:rPr>
          <w:lang w:val="en-US"/>
        </w:rPr>
        <w:t xml:space="preserve">Each partner has to do the context analysis. BAT should send a template for everyone to use and guidelines. Everyone should use its mother tongue + english summary. September is feasible for everyone. </w:t>
      </w:r>
    </w:p>
    <w:p w:rsidR="00F9295E" w:rsidRPr="00F9295E" w:rsidRDefault="00F9295E" w:rsidP="00427C3B">
      <w:pPr>
        <w:rPr>
          <w:lang w:val="en-US"/>
        </w:rPr>
      </w:pPr>
      <w:r w:rsidRPr="00F9295E">
        <w:rPr>
          <w:lang w:val="en-US"/>
        </w:rPr>
        <w:t xml:space="preserve">MCT </w:t>
      </w:r>
      <w:r w:rsidR="00547025">
        <w:rPr>
          <w:lang w:val="en-US"/>
        </w:rPr>
        <w:t>suggests to BAT to use WetNet templates and guidelines/procedures, but it is needed to ask Gusmaroli for that.</w:t>
      </w:r>
      <w:r w:rsidR="00547025" w:rsidRPr="00F9295E">
        <w:rPr>
          <w:lang w:val="en-US"/>
        </w:rPr>
        <w:t xml:space="preserve"> </w:t>
      </w:r>
      <w:r w:rsidR="00547025">
        <w:rPr>
          <w:lang w:val="en-US"/>
        </w:rPr>
        <w:t>By doing this, we can</w:t>
      </w:r>
      <w:r w:rsidRPr="00F9295E">
        <w:rPr>
          <w:lang w:val="en-US"/>
        </w:rPr>
        <w:t xml:space="preserve"> have the same kind of k</w:t>
      </w:r>
      <w:r w:rsidR="00547025">
        <w:rPr>
          <w:lang w:val="en-US"/>
        </w:rPr>
        <w:t>nowledge for the wetlands</w:t>
      </w:r>
      <w:r w:rsidRPr="00F9295E">
        <w:rPr>
          <w:lang w:val="en-US"/>
        </w:rPr>
        <w:t>.</w:t>
      </w:r>
    </w:p>
    <w:p w:rsidR="00F9295E" w:rsidRPr="00F9295E" w:rsidRDefault="00547025" w:rsidP="00427C3B">
      <w:pPr>
        <w:rPr>
          <w:lang w:val="en-US"/>
        </w:rPr>
      </w:pPr>
      <w:r>
        <w:rPr>
          <w:lang w:val="en-US"/>
        </w:rPr>
        <w:t>UNICAM can provide the template from WetN</w:t>
      </w:r>
      <w:r w:rsidR="00F9295E" w:rsidRPr="00F9295E">
        <w:rPr>
          <w:lang w:val="en-US"/>
        </w:rPr>
        <w:t xml:space="preserve">et. So we can compare everything. </w:t>
      </w:r>
    </w:p>
    <w:p w:rsidR="00F9295E" w:rsidRPr="00F9295E" w:rsidRDefault="00F9295E" w:rsidP="00427C3B">
      <w:pPr>
        <w:rPr>
          <w:lang w:val="en-US"/>
        </w:rPr>
      </w:pPr>
      <w:r w:rsidRPr="00F9295E">
        <w:rPr>
          <w:lang w:val="en-US"/>
        </w:rPr>
        <w:t xml:space="preserve">UNICAM </w:t>
      </w:r>
      <w:r w:rsidR="00547025">
        <w:rPr>
          <w:lang w:val="en-US"/>
        </w:rPr>
        <w:t>highlights a problem:</w:t>
      </w:r>
      <w:r w:rsidRPr="00F9295E">
        <w:rPr>
          <w:lang w:val="en-US"/>
        </w:rPr>
        <w:t xml:space="preserve"> the responsibility of delivery </w:t>
      </w:r>
      <w:r w:rsidR="00547025">
        <w:rPr>
          <w:lang w:val="en-US"/>
        </w:rPr>
        <w:t xml:space="preserve">should be shared </w:t>
      </w:r>
      <w:r w:rsidRPr="00F9295E">
        <w:rPr>
          <w:lang w:val="en-US"/>
        </w:rPr>
        <w:t xml:space="preserve">among the partners and not only </w:t>
      </w:r>
      <w:r w:rsidR="00547025">
        <w:rPr>
          <w:lang w:val="en-US"/>
        </w:rPr>
        <w:t xml:space="preserve">by </w:t>
      </w:r>
      <w:r w:rsidRPr="00F9295E">
        <w:rPr>
          <w:lang w:val="en-US"/>
        </w:rPr>
        <w:t xml:space="preserve">the WP leaders. </w:t>
      </w:r>
    </w:p>
    <w:p w:rsidR="00547025" w:rsidRDefault="00547025" w:rsidP="00427C3B">
      <w:pPr>
        <w:rPr>
          <w:lang w:val="en-US"/>
        </w:rPr>
      </w:pPr>
      <w:r>
        <w:rPr>
          <w:lang w:val="en-US"/>
        </w:rPr>
        <w:t xml:space="preserve">IUAV will </w:t>
      </w:r>
      <w:r w:rsidR="00F9295E" w:rsidRPr="00F9295E">
        <w:rPr>
          <w:lang w:val="en-US"/>
        </w:rPr>
        <w:t xml:space="preserve">send an email to WP leaders to express opinion about </w:t>
      </w:r>
      <w:r>
        <w:rPr>
          <w:lang w:val="en-US"/>
        </w:rPr>
        <w:t xml:space="preserve">the </w:t>
      </w:r>
      <w:r w:rsidR="00F9295E" w:rsidRPr="00F9295E">
        <w:rPr>
          <w:lang w:val="en-US"/>
        </w:rPr>
        <w:t xml:space="preserve">responsibility for each activity. </w:t>
      </w:r>
    </w:p>
    <w:p w:rsidR="00F9295E" w:rsidRPr="00F9295E" w:rsidRDefault="00F9295E" w:rsidP="00427C3B">
      <w:pPr>
        <w:rPr>
          <w:lang w:val="en-US"/>
        </w:rPr>
      </w:pPr>
      <w:r w:rsidRPr="00F9295E">
        <w:rPr>
          <w:lang w:val="en-US"/>
        </w:rPr>
        <w:t xml:space="preserve">UNICAM </w:t>
      </w:r>
      <w:r w:rsidR="00547025">
        <w:rPr>
          <w:lang w:val="en-US"/>
        </w:rPr>
        <w:t>suggests to</w:t>
      </w:r>
      <w:r w:rsidRPr="00F9295E">
        <w:rPr>
          <w:lang w:val="en-US"/>
        </w:rPr>
        <w:t xml:space="preserve"> create tasks leade</w:t>
      </w:r>
      <w:r w:rsidR="00547025">
        <w:rPr>
          <w:lang w:val="en-US"/>
        </w:rPr>
        <w:t>rs. It is not possible that a partner</w:t>
      </w:r>
      <w:r w:rsidRPr="00F9295E">
        <w:rPr>
          <w:lang w:val="en-US"/>
        </w:rPr>
        <w:t xml:space="preserve"> is responsible for all the deliverables in the WP. </w:t>
      </w:r>
      <w:r w:rsidR="00547025">
        <w:rPr>
          <w:lang w:val="en-US"/>
        </w:rPr>
        <w:t>The work should be shared</w:t>
      </w:r>
      <w:r w:rsidRPr="00F9295E">
        <w:rPr>
          <w:lang w:val="en-US"/>
        </w:rPr>
        <w:t xml:space="preserve">. </w:t>
      </w:r>
    </w:p>
    <w:p w:rsidR="00F9295E" w:rsidRPr="00F9295E" w:rsidRDefault="00403CB6" w:rsidP="00427C3B">
      <w:pPr>
        <w:rPr>
          <w:lang w:val="en-US"/>
        </w:rPr>
      </w:pPr>
      <w:r>
        <w:rPr>
          <w:lang w:val="en-US"/>
        </w:rPr>
        <w:lastRenderedPageBreak/>
        <w:t>IUAV asks if partners</w:t>
      </w:r>
      <w:r w:rsidR="00F9295E" w:rsidRPr="00F9295E">
        <w:rPr>
          <w:lang w:val="en-US"/>
        </w:rPr>
        <w:t xml:space="preserve"> have budget dived in activities/tasks besi</w:t>
      </w:r>
      <w:r>
        <w:rPr>
          <w:lang w:val="en-US"/>
        </w:rPr>
        <w:t>des than deli</w:t>
      </w:r>
      <w:r w:rsidR="00F9295E" w:rsidRPr="00F9295E">
        <w:rPr>
          <w:lang w:val="en-US"/>
        </w:rPr>
        <w:t>v</w:t>
      </w:r>
      <w:r>
        <w:rPr>
          <w:lang w:val="en-US"/>
        </w:rPr>
        <w:t>erables.</w:t>
      </w:r>
    </w:p>
    <w:p w:rsidR="00F9295E" w:rsidRDefault="00403CB6" w:rsidP="00427C3B">
      <w:pPr>
        <w:rPr>
          <w:lang w:val="en-US"/>
        </w:rPr>
      </w:pPr>
      <w:r>
        <w:rPr>
          <w:lang w:val="en-US"/>
        </w:rPr>
        <w:t>UNICA</w:t>
      </w:r>
      <w:r w:rsidR="00F9295E" w:rsidRPr="00F9295E">
        <w:rPr>
          <w:lang w:val="en-US"/>
        </w:rPr>
        <w:t xml:space="preserve">M </w:t>
      </w:r>
      <w:r w:rsidR="00A81BCF">
        <w:rPr>
          <w:lang w:val="en-US"/>
        </w:rPr>
        <w:t>present</w:t>
      </w:r>
      <w:r>
        <w:rPr>
          <w:lang w:val="en-US"/>
        </w:rPr>
        <w:t>s</w:t>
      </w:r>
      <w:r w:rsidR="00F9295E" w:rsidRPr="00F9295E">
        <w:rPr>
          <w:lang w:val="en-US"/>
        </w:rPr>
        <w:t xml:space="preserve"> a table with detailed budget for the tasks.</w:t>
      </w:r>
    </w:p>
    <w:p w:rsidR="00F9295E" w:rsidRPr="00F9295E" w:rsidRDefault="00403CB6" w:rsidP="00427C3B">
      <w:pPr>
        <w:rPr>
          <w:lang w:val="en-US"/>
        </w:rPr>
      </w:pPr>
      <w:r>
        <w:rPr>
          <w:lang w:val="en-US"/>
        </w:rPr>
        <w:t>IUAV asks the partners to check the budgets and give feedbacks on it.</w:t>
      </w:r>
    </w:p>
    <w:p w:rsidR="00564F54" w:rsidRDefault="00564F54" w:rsidP="00427C3B">
      <w:pPr>
        <w:rPr>
          <w:lang w:val="en-US"/>
        </w:rPr>
      </w:pPr>
    </w:p>
    <w:p w:rsidR="00564F54" w:rsidRDefault="00564F54" w:rsidP="00427C3B">
      <w:pPr>
        <w:rPr>
          <w:lang w:val="en-US"/>
        </w:rPr>
      </w:pPr>
      <w:r>
        <w:rPr>
          <w:b/>
          <w:lang w:val="en-US"/>
        </w:rPr>
        <w:t>Discussion on Steering Committee and Technical Committee (15:50 – 16:05)</w:t>
      </w:r>
    </w:p>
    <w:p w:rsidR="00F9295E" w:rsidRPr="00F9295E" w:rsidRDefault="00317F7F" w:rsidP="00427C3B">
      <w:pPr>
        <w:rPr>
          <w:lang w:val="en-US"/>
        </w:rPr>
      </w:pPr>
      <w:r>
        <w:rPr>
          <w:lang w:val="en-US"/>
        </w:rPr>
        <w:t>IUAV expl</w:t>
      </w:r>
      <w:r w:rsidR="00A81BCF">
        <w:rPr>
          <w:lang w:val="en-US"/>
        </w:rPr>
        <w:t>ains that Steering Committee (SC</w:t>
      </w:r>
      <w:r>
        <w:rPr>
          <w:lang w:val="en-US"/>
        </w:rPr>
        <w:t xml:space="preserve">) and Technical Committee (TC) have to be held together. </w:t>
      </w:r>
      <w:r w:rsidR="00A81BCF">
        <w:rPr>
          <w:lang w:val="en-US"/>
        </w:rPr>
        <w:t xml:space="preserve">SC meetings should take place each 6 months, every time hosted by one of the partners involved. </w:t>
      </w:r>
      <w:r>
        <w:rPr>
          <w:lang w:val="en-US"/>
        </w:rPr>
        <w:t>The first reporting period closes at the end of June and the next meeting shoul take place by the end of June.</w:t>
      </w:r>
      <w:r w:rsidR="00A81BCF">
        <w:rPr>
          <w:lang w:val="en-US"/>
        </w:rPr>
        <w:t xml:space="preserve"> TC represents the operational body of the project and should meet to organize the work. It could be useful if SC and TC meetings were coordinated in time and space.</w:t>
      </w:r>
    </w:p>
    <w:p w:rsidR="00F9295E" w:rsidRPr="00F9295E" w:rsidRDefault="00F9295E" w:rsidP="00427C3B">
      <w:pPr>
        <w:rPr>
          <w:lang w:val="en-US"/>
        </w:rPr>
      </w:pPr>
    </w:p>
    <w:p w:rsidR="00F9295E" w:rsidRPr="00A81BCF" w:rsidRDefault="00A81BCF" w:rsidP="00427C3B">
      <w:pPr>
        <w:rPr>
          <w:b/>
          <w:lang w:val="en-US"/>
        </w:rPr>
      </w:pPr>
      <w:r w:rsidRPr="00A81BCF">
        <w:rPr>
          <w:b/>
          <w:lang w:val="en-US"/>
        </w:rPr>
        <w:t>Coff</w:t>
      </w:r>
      <w:r>
        <w:rPr>
          <w:b/>
          <w:lang w:val="en-US"/>
        </w:rPr>
        <w:t>e</w:t>
      </w:r>
      <w:r w:rsidRPr="00A81BCF">
        <w:rPr>
          <w:b/>
          <w:lang w:val="en-US"/>
        </w:rPr>
        <w:t>e br</w:t>
      </w:r>
      <w:r>
        <w:rPr>
          <w:b/>
          <w:lang w:val="en-US"/>
        </w:rPr>
        <w:t>ea</w:t>
      </w:r>
      <w:r w:rsidRPr="00A81BCF">
        <w:rPr>
          <w:b/>
          <w:lang w:val="en-US"/>
        </w:rPr>
        <w:t>k (16.05- 16:40)</w:t>
      </w:r>
    </w:p>
    <w:p w:rsidR="00F9295E" w:rsidRPr="00F9295E" w:rsidRDefault="00F9295E" w:rsidP="00427C3B">
      <w:pPr>
        <w:rPr>
          <w:lang w:val="en-US"/>
        </w:rPr>
      </w:pPr>
    </w:p>
    <w:p w:rsidR="00F9295E" w:rsidRPr="00A81BCF" w:rsidRDefault="00A81BCF" w:rsidP="00427C3B">
      <w:pPr>
        <w:rPr>
          <w:b/>
          <w:lang w:val="en-US"/>
        </w:rPr>
      </w:pPr>
      <w:r w:rsidRPr="00A81BCF">
        <w:rPr>
          <w:b/>
          <w:lang w:val="en-US"/>
        </w:rPr>
        <w:t xml:space="preserve">Presentation of </w:t>
      </w:r>
      <w:r w:rsidR="00F9295E" w:rsidRPr="00A81BCF">
        <w:rPr>
          <w:b/>
          <w:lang w:val="en-US"/>
        </w:rPr>
        <w:t>WP2 – COMMUNICATION</w:t>
      </w:r>
      <w:r w:rsidRPr="00A81BCF">
        <w:rPr>
          <w:b/>
          <w:lang w:val="en-US"/>
        </w:rPr>
        <w:t xml:space="preserve"> (16:40-</w:t>
      </w:r>
      <w:r w:rsidR="003C549F">
        <w:rPr>
          <w:b/>
          <w:lang w:val="en-US"/>
        </w:rPr>
        <w:t>17:10</w:t>
      </w:r>
      <w:r w:rsidRPr="00A81BCF">
        <w:rPr>
          <w:b/>
          <w:lang w:val="en-US"/>
        </w:rPr>
        <w:t>)</w:t>
      </w:r>
    </w:p>
    <w:p w:rsidR="00F9295E" w:rsidRDefault="008C7ED8" w:rsidP="00427C3B">
      <w:pPr>
        <w:rPr>
          <w:lang w:val="en-US"/>
        </w:rPr>
      </w:pPr>
      <w:r w:rsidRPr="008C7ED8">
        <w:rPr>
          <w:lang w:val="en-US"/>
        </w:rPr>
        <w:t>Javna Ustanova Za Upravlianjezasticenim Dijelovima Prirode Dubrovacko-Neretvanske Zupanije</w:t>
      </w:r>
      <w:r>
        <w:rPr>
          <w:lang w:val="en-US"/>
        </w:rPr>
        <w:t xml:space="preserve"> (DN) presents the activities included in the WP:</w:t>
      </w:r>
      <w:r w:rsidR="00F9295E" w:rsidRPr="00F9295E">
        <w:rPr>
          <w:lang w:val="en-US"/>
        </w:rPr>
        <w:t xml:space="preserve"> budget, del</w:t>
      </w:r>
      <w:r>
        <w:rPr>
          <w:lang w:val="en-US"/>
        </w:rPr>
        <w:t xml:space="preserve">iverables, deadlines. Main aims: communication between partners;  exchanging of </w:t>
      </w:r>
      <w:r w:rsidR="00F9295E" w:rsidRPr="00F9295E">
        <w:rPr>
          <w:lang w:val="en-US"/>
        </w:rPr>
        <w:t xml:space="preserve"> info</w:t>
      </w:r>
      <w:r>
        <w:rPr>
          <w:lang w:val="en-US"/>
        </w:rPr>
        <w:t>rmation; increasing awareness; engaging</w:t>
      </w:r>
      <w:r w:rsidR="00F9295E" w:rsidRPr="00F9295E">
        <w:rPr>
          <w:lang w:val="en-US"/>
        </w:rPr>
        <w:t xml:space="preserve"> stakeholders</w:t>
      </w:r>
      <w:r>
        <w:rPr>
          <w:lang w:val="en-US"/>
        </w:rPr>
        <w:t>; opening the project to the public</w:t>
      </w:r>
      <w:r w:rsidR="00F9295E" w:rsidRPr="00F9295E">
        <w:rPr>
          <w:lang w:val="en-US"/>
        </w:rPr>
        <w:t xml:space="preserve">. </w:t>
      </w:r>
    </w:p>
    <w:p w:rsidR="008C7ED8" w:rsidRPr="00F9295E" w:rsidRDefault="008C7ED8" w:rsidP="00427C3B">
      <w:pPr>
        <w:rPr>
          <w:lang w:val="en-US"/>
        </w:rPr>
      </w:pPr>
      <w:r>
        <w:rPr>
          <w:lang w:val="en-US"/>
        </w:rPr>
        <w:t>DN explains the deliverables of its WP:</w:t>
      </w:r>
    </w:p>
    <w:p w:rsidR="00F9295E" w:rsidRPr="00F9295E" w:rsidRDefault="00F9295E" w:rsidP="00427C3B">
      <w:pPr>
        <w:rPr>
          <w:lang w:val="en-US"/>
        </w:rPr>
      </w:pPr>
      <w:r w:rsidRPr="00F9295E">
        <w:rPr>
          <w:lang w:val="en-US"/>
        </w:rPr>
        <w:t>1.communication plan: dissemin</w:t>
      </w:r>
      <w:r w:rsidR="008C7ED8">
        <w:rPr>
          <w:lang w:val="en-US"/>
        </w:rPr>
        <w:t>at</w:t>
      </w:r>
      <w:r w:rsidRPr="00F9295E">
        <w:rPr>
          <w:lang w:val="en-US"/>
        </w:rPr>
        <w:t xml:space="preserve">ion of the plan. It </w:t>
      </w:r>
      <w:r w:rsidR="008C7ED8">
        <w:rPr>
          <w:lang w:val="en-US"/>
        </w:rPr>
        <w:t>has to be shared, discussed and approved</w:t>
      </w:r>
      <w:r w:rsidRPr="00F9295E">
        <w:rPr>
          <w:lang w:val="en-US"/>
        </w:rPr>
        <w:t xml:space="preserve">. </w:t>
      </w:r>
    </w:p>
    <w:p w:rsidR="00F9295E" w:rsidRPr="00F9295E" w:rsidRDefault="008C7ED8" w:rsidP="00427C3B">
      <w:pPr>
        <w:rPr>
          <w:lang w:val="en-US"/>
        </w:rPr>
      </w:pPr>
      <w:r>
        <w:rPr>
          <w:lang w:val="en-US"/>
        </w:rPr>
        <w:t>2. promotional materials</w:t>
      </w:r>
      <w:r w:rsidR="00F9295E" w:rsidRPr="00F9295E">
        <w:rPr>
          <w:lang w:val="en-US"/>
        </w:rPr>
        <w:t>:</w:t>
      </w:r>
      <w:r>
        <w:rPr>
          <w:lang w:val="en-US"/>
        </w:rPr>
        <w:t xml:space="preserve"> serie</w:t>
      </w:r>
      <w:r w:rsidR="00AB347B">
        <w:rPr>
          <w:lang w:val="en-US"/>
        </w:rPr>
        <w:t>s</w:t>
      </w:r>
      <w:r>
        <w:rPr>
          <w:lang w:val="en-US"/>
        </w:rPr>
        <w:t xml:space="preserve"> of flyers (for which it already has a template); brochures including</w:t>
      </w:r>
      <w:r w:rsidR="00F9295E" w:rsidRPr="00F9295E">
        <w:rPr>
          <w:lang w:val="en-US"/>
        </w:rPr>
        <w:t xml:space="preserve"> short portraits of the project and info</w:t>
      </w:r>
      <w:r>
        <w:rPr>
          <w:lang w:val="en-US"/>
        </w:rPr>
        <w:t>rmative</w:t>
      </w:r>
      <w:r w:rsidR="00F9295E" w:rsidRPr="00F9295E">
        <w:rPr>
          <w:lang w:val="en-US"/>
        </w:rPr>
        <w:t xml:space="preserve"> materials</w:t>
      </w:r>
      <w:r w:rsidR="00AB347B">
        <w:rPr>
          <w:lang w:val="en-US"/>
        </w:rPr>
        <w:t>; posters for which partners should take pictures of their target areas</w:t>
      </w:r>
      <w:r w:rsidR="00F9295E" w:rsidRPr="00F9295E">
        <w:rPr>
          <w:lang w:val="en-US"/>
        </w:rPr>
        <w:t xml:space="preserve">. </w:t>
      </w:r>
    </w:p>
    <w:p w:rsidR="00F9295E" w:rsidRPr="00F9295E" w:rsidRDefault="00F9295E" w:rsidP="00427C3B">
      <w:pPr>
        <w:rPr>
          <w:lang w:val="en-US"/>
        </w:rPr>
      </w:pPr>
      <w:r w:rsidRPr="00F9295E">
        <w:rPr>
          <w:lang w:val="en-US"/>
        </w:rPr>
        <w:t>3. digital activities</w:t>
      </w:r>
      <w:r w:rsidR="00AB347B">
        <w:rPr>
          <w:lang w:val="en-US"/>
        </w:rPr>
        <w:t>: website inside the Interreg official web platform; digital publications on European paper magazines (for this deliverable it is needed a short description for each target areas and few pictures).</w:t>
      </w:r>
    </w:p>
    <w:p w:rsidR="00AB347B" w:rsidRDefault="00F9295E" w:rsidP="00427C3B">
      <w:pPr>
        <w:rPr>
          <w:lang w:val="en-US"/>
        </w:rPr>
      </w:pPr>
      <w:r w:rsidRPr="00F9295E">
        <w:rPr>
          <w:lang w:val="en-US"/>
        </w:rPr>
        <w:lastRenderedPageBreak/>
        <w:t>4. events</w:t>
      </w:r>
      <w:r w:rsidR="00AB347B">
        <w:rPr>
          <w:lang w:val="en-US"/>
        </w:rPr>
        <w:t xml:space="preserve"> outside program areas: at least two external thematic events should be take place; one local final Conference should be host in Dubrovnik; reports of all these activities are requested.</w:t>
      </w:r>
    </w:p>
    <w:p w:rsidR="00F9295E" w:rsidRDefault="00F9295E" w:rsidP="00427C3B">
      <w:pPr>
        <w:rPr>
          <w:lang w:val="en-US"/>
        </w:rPr>
      </w:pPr>
      <w:r w:rsidRPr="00F9295E">
        <w:rPr>
          <w:lang w:val="en-US"/>
        </w:rPr>
        <w:t xml:space="preserve">DNC </w:t>
      </w:r>
      <w:r w:rsidR="00AB347B">
        <w:rPr>
          <w:lang w:val="en-US"/>
        </w:rPr>
        <w:t>asks where this final Conference should happen. In fact, it should take place</w:t>
      </w:r>
      <w:r w:rsidRPr="00F9295E">
        <w:rPr>
          <w:lang w:val="en-US"/>
        </w:rPr>
        <w:t xml:space="preserve"> in Dubrovnik but</w:t>
      </w:r>
      <w:r w:rsidR="00AB347B">
        <w:rPr>
          <w:lang w:val="en-US"/>
        </w:rPr>
        <w:t xml:space="preserve"> it would be more efficient to organize it close by the big city and planning a site visit to Dubrovnik.</w:t>
      </w:r>
    </w:p>
    <w:p w:rsidR="00F9295E" w:rsidRPr="00F9295E" w:rsidRDefault="00F9295E" w:rsidP="00427C3B">
      <w:pPr>
        <w:rPr>
          <w:lang w:val="en-US"/>
        </w:rPr>
      </w:pPr>
      <w:r w:rsidRPr="00F9295E">
        <w:rPr>
          <w:lang w:val="en-US"/>
        </w:rPr>
        <w:t xml:space="preserve">UNICAM </w:t>
      </w:r>
      <w:r w:rsidR="00AE53C8">
        <w:rPr>
          <w:lang w:val="en-US"/>
        </w:rPr>
        <w:t>tells that they could</w:t>
      </w:r>
      <w:r w:rsidRPr="00F9295E">
        <w:rPr>
          <w:lang w:val="en-US"/>
        </w:rPr>
        <w:t xml:space="preserve"> present the project in a congress </w:t>
      </w:r>
      <w:r w:rsidR="00AE53C8">
        <w:rPr>
          <w:lang w:val="en-US"/>
        </w:rPr>
        <w:t>happening in May.</w:t>
      </w:r>
    </w:p>
    <w:p w:rsidR="00AE53C8" w:rsidRDefault="00AE53C8" w:rsidP="00427C3B">
      <w:pPr>
        <w:rPr>
          <w:lang w:val="en-US"/>
        </w:rPr>
      </w:pPr>
      <w:r>
        <w:rPr>
          <w:lang w:val="en-US"/>
        </w:rPr>
        <w:t>Natura Jadera (</w:t>
      </w:r>
      <w:r w:rsidR="00F9295E" w:rsidRPr="00F9295E">
        <w:rPr>
          <w:lang w:val="en-US"/>
        </w:rPr>
        <w:t>NJ</w:t>
      </w:r>
      <w:r>
        <w:rPr>
          <w:lang w:val="en-US"/>
        </w:rPr>
        <w:t>) asks if</w:t>
      </w:r>
      <w:r w:rsidR="00F9295E" w:rsidRPr="00F9295E">
        <w:rPr>
          <w:lang w:val="en-US"/>
        </w:rPr>
        <w:t xml:space="preserve"> promotional materials </w:t>
      </w:r>
      <w:r>
        <w:rPr>
          <w:lang w:val="en-US"/>
        </w:rPr>
        <w:t>are considered a</w:t>
      </w:r>
      <w:r w:rsidR="00F9295E" w:rsidRPr="00F9295E">
        <w:rPr>
          <w:lang w:val="en-US"/>
        </w:rPr>
        <w:t xml:space="preserve">part from paper? </w:t>
      </w:r>
    </w:p>
    <w:p w:rsidR="00AE53C8" w:rsidRDefault="00AE53C8" w:rsidP="00427C3B">
      <w:pPr>
        <w:rPr>
          <w:lang w:val="en-US"/>
        </w:rPr>
      </w:pPr>
      <w:r>
        <w:rPr>
          <w:lang w:val="en-US"/>
        </w:rPr>
        <w:t>DN responds that it depends on budget</w:t>
      </w:r>
    </w:p>
    <w:p w:rsidR="00F9295E" w:rsidRDefault="00F9295E" w:rsidP="00427C3B">
      <w:pPr>
        <w:rPr>
          <w:lang w:val="en-US"/>
        </w:rPr>
      </w:pPr>
    </w:p>
    <w:p w:rsidR="003C549F" w:rsidRPr="00F9295E" w:rsidRDefault="003C549F" w:rsidP="00427C3B">
      <w:pPr>
        <w:rPr>
          <w:lang w:val="en-US"/>
        </w:rPr>
      </w:pPr>
      <w:r w:rsidRPr="00A81BCF">
        <w:rPr>
          <w:b/>
          <w:lang w:val="en-US"/>
        </w:rPr>
        <w:t xml:space="preserve">Presentation of </w:t>
      </w:r>
      <w:r>
        <w:rPr>
          <w:b/>
          <w:lang w:val="en-US"/>
        </w:rPr>
        <w:t>WP3</w:t>
      </w:r>
      <w:r w:rsidRPr="00A81BCF">
        <w:rPr>
          <w:b/>
          <w:lang w:val="en-US"/>
        </w:rPr>
        <w:t xml:space="preserve"> – C</w:t>
      </w:r>
      <w:r>
        <w:rPr>
          <w:b/>
          <w:lang w:val="en-US"/>
        </w:rPr>
        <w:t>REW OBSERVATORY and IT-HR Cooperation Strategy (17:10</w:t>
      </w:r>
      <w:r w:rsidRPr="00A81BCF">
        <w:rPr>
          <w:b/>
          <w:lang w:val="en-US"/>
        </w:rPr>
        <w:t>-</w:t>
      </w:r>
      <w:r>
        <w:rPr>
          <w:b/>
          <w:lang w:val="en-US"/>
        </w:rPr>
        <w:t>17:30</w:t>
      </w:r>
      <w:r w:rsidRPr="00A81BCF">
        <w:rPr>
          <w:b/>
          <w:lang w:val="en-US"/>
        </w:rPr>
        <w:t>)</w:t>
      </w:r>
    </w:p>
    <w:p w:rsidR="00F9295E" w:rsidRDefault="00B35B57" w:rsidP="00427C3B">
      <w:pPr>
        <w:rPr>
          <w:lang w:val="en-US"/>
        </w:rPr>
      </w:pPr>
      <w:r>
        <w:rPr>
          <w:lang w:val="en-US"/>
        </w:rPr>
        <w:t>UNICAM presents its work package: a</w:t>
      </w:r>
      <w:r w:rsidR="00F9295E" w:rsidRPr="00F9295E">
        <w:rPr>
          <w:lang w:val="en-US"/>
        </w:rPr>
        <w:t>ctivity, bu</w:t>
      </w:r>
      <w:r>
        <w:rPr>
          <w:lang w:val="en-US"/>
        </w:rPr>
        <w:t>dget, deliverables, deadlines. It points out the s</w:t>
      </w:r>
      <w:r w:rsidR="00F9295E" w:rsidRPr="00F9295E">
        <w:rPr>
          <w:lang w:val="en-US"/>
        </w:rPr>
        <w:t>trict connection with other WPs.</w:t>
      </w:r>
      <w:r>
        <w:rPr>
          <w:lang w:val="en-US"/>
        </w:rPr>
        <w:t xml:space="preserve"> </w:t>
      </w:r>
      <w:r w:rsidR="00F9295E" w:rsidRPr="00F9295E">
        <w:rPr>
          <w:lang w:val="en-US"/>
        </w:rPr>
        <w:t>Observatory</w:t>
      </w:r>
      <w:r>
        <w:rPr>
          <w:lang w:val="en-US"/>
        </w:rPr>
        <w:t>, in fact,</w:t>
      </w:r>
      <w:r w:rsidR="00F9295E" w:rsidRPr="00F9295E">
        <w:rPr>
          <w:lang w:val="en-US"/>
        </w:rPr>
        <w:t xml:space="preserve"> considers other projects to exchange knowledge.</w:t>
      </w:r>
      <w:r>
        <w:rPr>
          <w:lang w:val="en-US"/>
        </w:rPr>
        <w:t xml:space="preserve"> The expected o</w:t>
      </w:r>
      <w:r w:rsidR="00F9295E" w:rsidRPr="00F9295E">
        <w:rPr>
          <w:lang w:val="en-US"/>
        </w:rPr>
        <w:t>utputs</w:t>
      </w:r>
      <w:r>
        <w:rPr>
          <w:lang w:val="en-US"/>
        </w:rPr>
        <w:t xml:space="preserve"> are</w:t>
      </w:r>
      <w:r w:rsidR="00F9295E" w:rsidRPr="00F9295E">
        <w:rPr>
          <w:lang w:val="en-US"/>
        </w:rPr>
        <w:t xml:space="preserve">: </w:t>
      </w:r>
      <w:r>
        <w:rPr>
          <w:lang w:val="en-US"/>
        </w:rPr>
        <w:t xml:space="preserve">a </w:t>
      </w:r>
      <w:r w:rsidR="00F9295E" w:rsidRPr="00F9295E">
        <w:rPr>
          <w:lang w:val="en-US"/>
        </w:rPr>
        <w:t>tool for ot</w:t>
      </w:r>
      <w:r>
        <w:rPr>
          <w:lang w:val="en-US"/>
        </w:rPr>
        <w:t>her institutions; m</w:t>
      </w:r>
      <w:r w:rsidR="00F9295E" w:rsidRPr="00F9295E">
        <w:rPr>
          <w:lang w:val="en-US"/>
        </w:rPr>
        <w:t>onitoring and managing</w:t>
      </w:r>
      <w:r>
        <w:rPr>
          <w:lang w:val="en-US"/>
        </w:rPr>
        <w:t xml:space="preserve"> the Contract process; coordinating data produced by each partner; increasing</w:t>
      </w:r>
      <w:r w:rsidR="00F9295E" w:rsidRPr="00F9295E">
        <w:rPr>
          <w:lang w:val="en-US"/>
        </w:rPr>
        <w:t xml:space="preserve"> awareness</w:t>
      </w:r>
      <w:r>
        <w:rPr>
          <w:lang w:val="en-US"/>
        </w:rPr>
        <w:t>; enhancing the transnational exchange; collecting good practices.</w:t>
      </w:r>
    </w:p>
    <w:p w:rsidR="00B35B57" w:rsidRDefault="00B35B57" w:rsidP="00427C3B">
      <w:pPr>
        <w:rPr>
          <w:lang w:val="en-US"/>
        </w:rPr>
      </w:pPr>
      <w:r>
        <w:rPr>
          <w:lang w:val="en-US"/>
        </w:rPr>
        <w:t>UNICAM suggests to partners to identify local and international partners they want to connect.</w:t>
      </w:r>
    </w:p>
    <w:p w:rsidR="00F9295E" w:rsidRPr="00F9295E" w:rsidRDefault="00B35B57" w:rsidP="00427C3B">
      <w:pPr>
        <w:rPr>
          <w:lang w:val="en-US"/>
        </w:rPr>
      </w:pPr>
      <w:r>
        <w:rPr>
          <w:lang w:val="en-US"/>
        </w:rPr>
        <w:t>UNICAM explains its deliverables</w:t>
      </w:r>
      <w:r w:rsidR="00073CCE">
        <w:rPr>
          <w:lang w:val="en-US"/>
        </w:rPr>
        <w:t xml:space="preserve"> for Activity 3.1</w:t>
      </w:r>
      <w:r>
        <w:rPr>
          <w:lang w:val="en-US"/>
        </w:rPr>
        <w:t>: 3.1.1 setting up the Observatory and its board; 3.1.2 a web platform; 3.1.3 a GIS database.</w:t>
      </w:r>
    </w:p>
    <w:p w:rsidR="00F9295E" w:rsidRPr="00F9295E" w:rsidRDefault="00F9295E" w:rsidP="00427C3B">
      <w:pPr>
        <w:rPr>
          <w:lang w:val="en-US"/>
        </w:rPr>
      </w:pPr>
      <w:r w:rsidRPr="00F9295E">
        <w:rPr>
          <w:lang w:val="en-US"/>
        </w:rPr>
        <w:t xml:space="preserve">UNICAM </w:t>
      </w:r>
      <w:r w:rsidR="00B35B57">
        <w:rPr>
          <w:lang w:val="en-US"/>
        </w:rPr>
        <w:t xml:space="preserve">suggests that </w:t>
      </w:r>
      <w:r w:rsidRPr="00F9295E">
        <w:rPr>
          <w:lang w:val="en-US"/>
        </w:rPr>
        <w:t>each partner should monitor what i</w:t>
      </w:r>
      <w:r w:rsidR="00B35B57">
        <w:rPr>
          <w:lang w:val="en-US"/>
        </w:rPr>
        <w:t>t needs for the target area, because it could be different from one area to the other.</w:t>
      </w:r>
    </w:p>
    <w:p w:rsidR="00F9295E" w:rsidRPr="00F9295E" w:rsidRDefault="00B35B57" w:rsidP="00427C3B">
      <w:pPr>
        <w:rPr>
          <w:lang w:val="en-US"/>
        </w:rPr>
      </w:pPr>
      <w:r>
        <w:rPr>
          <w:lang w:val="en-US"/>
        </w:rPr>
        <w:t>IUAV points out that</w:t>
      </w:r>
      <w:r w:rsidR="00073CCE">
        <w:rPr>
          <w:lang w:val="en-US"/>
        </w:rPr>
        <w:t xml:space="preserve"> </w:t>
      </w:r>
      <w:r>
        <w:rPr>
          <w:lang w:val="en-US"/>
        </w:rPr>
        <w:t>partners</w:t>
      </w:r>
      <w:r w:rsidR="00073CCE">
        <w:rPr>
          <w:lang w:val="en-US"/>
        </w:rPr>
        <w:t xml:space="preserve"> </w:t>
      </w:r>
      <w:r w:rsidR="00F9295E" w:rsidRPr="00F9295E">
        <w:rPr>
          <w:lang w:val="en-US"/>
        </w:rPr>
        <w:t>should decide together how to use the money for monit</w:t>
      </w:r>
      <w:r w:rsidR="00073CCE">
        <w:rPr>
          <w:lang w:val="en-US"/>
        </w:rPr>
        <w:t xml:space="preserve">oring, as all the partners </w:t>
      </w:r>
      <w:r w:rsidR="00F9295E" w:rsidRPr="00F9295E">
        <w:rPr>
          <w:lang w:val="en-US"/>
        </w:rPr>
        <w:t>should produce the same kind of data</w:t>
      </w:r>
      <w:r w:rsidR="00073CCE">
        <w:rPr>
          <w:lang w:val="en-US"/>
        </w:rPr>
        <w:t xml:space="preserve">, in order </w:t>
      </w:r>
      <w:r w:rsidR="00F9295E" w:rsidRPr="00F9295E">
        <w:rPr>
          <w:lang w:val="en-US"/>
        </w:rPr>
        <w:t xml:space="preserve"> to use</w:t>
      </w:r>
      <w:r w:rsidR="00073CCE">
        <w:rPr>
          <w:lang w:val="en-US"/>
        </w:rPr>
        <w:t xml:space="preserve"> it in a comparative way. If a comparable set of data will be produced, the final result can have greater value, because it will be possible to identify things in common and data on specificities</w:t>
      </w:r>
      <w:r w:rsidR="00F9295E" w:rsidRPr="00F9295E">
        <w:rPr>
          <w:lang w:val="en-US"/>
        </w:rPr>
        <w:t>.</w:t>
      </w:r>
    </w:p>
    <w:p w:rsidR="00F9295E" w:rsidRPr="00F9295E" w:rsidRDefault="00073CCE" w:rsidP="00427C3B">
      <w:pPr>
        <w:rPr>
          <w:lang w:val="en-US"/>
        </w:rPr>
      </w:pPr>
      <w:r>
        <w:rPr>
          <w:lang w:val="en-US"/>
        </w:rPr>
        <w:t>IUAV tells that</w:t>
      </w:r>
      <w:r w:rsidR="00F9295E" w:rsidRPr="00F9295E">
        <w:rPr>
          <w:lang w:val="en-US"/>
        </w:rPr>
        <w:t xml:space="preserve"> some partners are asking what they can do with these money because they have different abilities. It could be useful to have a document with more specific deliverables. Guidelines to estimate the costs of different deliverables or expected results.</w:t>
      </w:r>
    </w:p>
    <w:p w:rsidR="00F9295E" w:rsidRDefault="00F9295E" w:rsidP="00427C3B">
      <w:pPr>
        <w:rPr>
          <w:lang w:val="en-US"/>
        </w:rPr>
      </w:pPr>
      <w:r w:rsidRPr="00F9295E">
        <w:rPr>
          <w:lang w:val="en-US"/>
        </w:rPr>
        <w:lastRenderedPageBreak/>
        <w:t>UNICAM</w:t>
      </w:r>
      <w:r w:rsidR="00073CCE">
        <w:rPr>
          <w:lang w:val="en-US"/>
        </w:rPr>
        <w:t xml:space="preserve"> responds that it</w:t>
      </w:r>
      <w:r w:rsidRPr="00F9295E">
        <w:rPr>
          <w:lang w:val="en-US"/>
        </w:rPr>
        <w:t xml:space="preserve"> should produce conservation data on the status of every area (e</w:t>
      </w:r>
      <w:r w:rsidR="00073CCE">
        <w:rPr>
          <w:lang w:val="en-US"/>
        </w:rPr>
        <w:t>x ante), in order to</w:t>
      </w:r>
      <w:r w:rsidRPr="00F9295E">
        <w:rPr>
          <w:lang w:val="en-US"/>
        </w:rPr>
        <w:t xml:space="preserve"> understand if our activity can produce a benefit in the end. Probably the dataset is common and the contents are specific. </w:t>
      </w:r>
      <w:r w:rsidR="00073CCE">
        <w:rPr>
          <w:lang w:val="en-US"/>
        </w:rPr>
        <w:t>UNICAM suggests to prepare and to</w:t>
      </w:r>
      <w:r w:rsidRPr="00F9295E">
        <w:rPr>
          <w:lang w:val="en-US"/>
        </w:rPr>
        <w:t xml:space="preserve"> share a questionnaire</w:t>
      </w:r>
      <w:r w:rsidR="00073CCE">
        <w:rPr>
          <w:lang w:val="en-US"/>
        </w:rPr>
        <w:t xml:space="preserve"> with basic target areas information</w:t>
      </w:r>
      <w:r w:rsidRPr="00F9295E">
        <w:rPr>
          <w:lang w:val="en-US"/>
        </w:rPr>
        <w:t>.</w:t>
      </w:r>
    </w:p>
    <w:p w:rsidR="00073CCE" w:rsidRPr="00F9295E" w:rsidRDefault="00073CCE" w:rsidP="00427C3B">
      <w:pPr>
        <w:rPr>
          <w:lang w:val="en-US"/>
        </w:rPr>
      </w:pPr>
      <w:r>
        <w:rPr>
          <w:lang w:val="en-US"/>
        </w:rPr>
        <w:t>UNICAM explains deliverables for Activity 3.2: evaluation report to compare target areas and pilot activities; guidelines on wetland governance to deliver to national institutions and governments.</w:t>
      </w:r>
    </w:p>
    <w:p w:rsidR="00F9295E" w:rsidRPr="00F9295E" w:rsidRDefault="00F9295E" w:rsidP="00427C3B">
      <w:pPr>
        <w:rPr>
          <w:lang w:val="en-US"/>
        </w:rPr>
      </w:pPr>
    </w:p>
    <w:p w:rsidR="00F9295E" w:rsidRPr="00F9295E" w:rsidRDefault="00122F0B" w:rsidP="00427C3B">
      <w:pPr>
        <w:rPr>
          <w:lang w:val="en-US"/>
        </w:rPr>
      </w:pPr>
      <w:r w:rsidRPr="00A81BCF">
        <w:rPr>
          <w:b/>
          <w:lang w:val="en-US"/>
        </w:rPr>
        <w:t xml:space="preserve">Presentation of </w:t>
      </w:r>
      <w:r>
        <w:rPr>
          <w:b/>
          <w:lang w:val="en-US"/>
        </w:rPr>
        <w:t>WP4</w:t>
      </w:r>
      <w:r w:rsidR="006458A9">
        <w:rPr>
          <w:b/>
          <w:lang w:val="en-US"/>
        </w:rPr>
        <w:t xml:space="preserve"> – IMPLEMENTATION OF WETLANDS CONTRACT</w:t>
      </w:r>
      <w:r>
        <w:rPr>
          <w:b/>
          <w:lang w:val="en-US"/>
        </w:rPr>
        <w:t xml:space="preserve"> (17:30</w:t>
      </w:r>
      <w:r w:rsidRPr="00A81BCF">
        <w:rPr>
          <w:b/>
          <w:lang w:val="en-US"/>
        </w:rPr>
        <w:t>-</w:t>
      </w:r>
      <w:r>
        <w:rPr>
          <w:b/>
          <w:lang w:val="en-US"/>
        </w:rPr>
        <w:t>1</w:t>
      </w:r>
      <w:r w:rsidR="00CF37EB">
        <w:rPr>
          <w:b/>
          <w:lang w:val="en-US"/>
        </w:rPr>
        <w:t>7</w:t>
      </w:r>
      <w:r>
        <w:rPr>
          <w:b/>
          <w:lang w:val="en-US"/>
        </w:rPr>
        <w:t>:</w:t>
      </w:r>
      <w:r w:rsidR="00CF37EB">
        <w:rPr>
          <w:b/>
          <w:lang w:val="en-US"/>
        </w:rPr>
        <w:t>5</w:t>
      </w:r>
      <w:r>
        <w:rPr>
          <w:b/>
          <w:lang w:val="en-US"/>
        </w:rPr>
        <w:t>0</w:t>
      </w:r>
      <w:r w:rsidRPr="00A81BCF">
        <w:rPr>
          <w:b/>
          <w:lang w:val="en-US"/>
        </w:rPr>
        <w:t>)</w:t>
      </w:r>
    </w:p>
    <w:p w:rsidR="00F9295E" w:rsidRDefault="006458A9" w:rsidP="00427C3B">
      <w:pPr>
        <w:rPr>
          <w:lang w:val="en-US"/>
        </w:rPr>
      </w:pPr>
      <w:r>
        <w:rPr>
          <w:lang w:val="en-US"/>
        </w:rPr>
        <w:t>BAT explains m</w:t>
      </w:r>
      <w:r w:rsidR="00F9295E" w:rsidRPr="00F9295E">
        <w:rPr>
          <w:lang w:val="en-US"/>
        </w:rPr>
        <w:t xml:space="preserve">ethodology and case study, context analysis, </w:t>
      </w:r>
      <w:r>
        <w:rPr>
          <w:lang w:val="en-US"/>
        </w:rPr>
        <w:t xml:space="preserve">and </w:t>
      </w:r>
      <w:r w:rsidR="00F9295E" w:rsidRPr="00F9295E">
        <w:rPr>
          <w:lang w:val="en-US"/>
        </w:rPr>
        <w:t>drafting the wetland contract.</w:t>
      </w:r>
      <w:r>
        <w:rPr>
          <w:lang w:val="en-US"/>
        </w:rPr>
        <w:t xml:space="preserve"> It presents the I</w:t>
      </w:r>
      <w:r w:rsidR="00F9295E" w:rsidRPr="00F9295E">
        <w:rPr>
          <w:lang w:val="en-US"/>
        </w:rPr>
        <w:t>talian</w:t>
      </w:r>
      <w:r>
        <w:rPr>
          <w:lang w:val="en-US"/>
        </w:rPr>
        <w:t xml:space="preserve"> experience on Ofanto river contract</w:t>
      </w:r>
      <w:r w:rsidR="00F9295E" w:rsidRPr="00F9295E">
        <w:rPr>
          <w:lang w:val="en-US"/>
        </w:rPr>
        <w:t>.</w:t>
      </w:r>
      <w:r w:rsidR="00CF37EB">
        <w:rPr>
          <w:lang w:val="en-US"/>
        </w:rPr>
        <w:t xml:space="preserve"> This example could be useful as a trace to structure CREW work. BAT suggests that the context analysis could be used as a structure of a research framework.</w:t>
      </w:r>
    </w:p>
    <w:p w:rsidR="00CF37EB" w:rsidRDefault="00CF37EB" w:rsidP="00427C3B">
      <w:pPr>
        <w:rPr>
          <w:lang w:val="en-US"/>
        </w:rPr>
      </w:pPr>
    </w:p>
    <w:p w:rsidR="00CF37EB" w:rsidRPr="00F9295E" w:rsidRDefault="00CF37EB" w:rsidP="00CF37EB">
      <w:pPr>
        <w:rPr>
          <w:lang w:val="en-US"/>
        </w:rPr>
      </w:pPr>
      <w:r>
        <w:rPr>
          <w:b/>
          <w:lang w:val="en-US"/>
        </w:rPr>
        <w:t>Closing of the Kick off Meeting (17:50</w:t>
      </w:r>
      <w:r w:rsidRPr="00A81BCF">
        <w:rPr>
          <w:b/>
          <w:lang w:val="en-US"/>
        </w:rPr>
        <w:t>-</w:t>
      </w:r>
      <w:r>
        <w:rPr>
          <w:b/>
          <w:lang w:val="en-US"/>
        </w:rPr>
        <w:t>18:00</w:t>
      </w:r>
      <w:r w:rsidRPr="00A81BCF">
        <w:rPr>
          <w:b/>
          <w:lang w:val="en-US"/>
        </w:rPr>
        <w:t>)</w:t>
      </w:r>
    </w:p>
    <w:p w:rsidR="00EC7026" w:rsidRDefault="00EC7026" w:rsidP="00EC7026">
      <w:pPr>
        <w:rPr>
          <w:lang w:val="en-US"/>
        </w:rPr>
      </w:pPr>
      <w:r>
        <w:rPr>
          <w:lang w:val="en-US"/>
        </w:rPr>
        <w:t>IUAV thanks all the partners to be present. IUAV advises representatives that they will be asked to complete some data and documents for the reports, and that they will receive a communication when the CREW archive will be updated.</w:t>
      </w:r>
    </w:p>
    <w:p w:rsidR="00CF37EB" w:rsidRPr="00F9295E" w:rsidRDefault="00CF37EB" w:rsidP="00427C3B">
      <w:pPr>
        <w:rPr>
          <w:lang w:val="en-US"/>
        </w:rPr>
      </w:pPr>
    </w:p>
    <w:p w:rsidR="006A4B55" w:rsidRPr="00F9295E" w:rsidRDefault="006A4B55" w:rsidP="00427C3B">
      <w:pPr>
        <w:rPr>
          <w:rFonts w:cs="Open Sans"/>
          <w:sz w:val="24"/>
          <w:szCs w:val="24"/>
          <w:lang w:val="en-US"/>
        </w:rPr>
      </w:pPr>
    </w:p>
    <w:p w:rsidR="006A4B55" w:rsidRPr="00F9295E" w:rsidRDefault="006A4B55" w:rsidP="00F26EAE">
      <w:pPr>
        <w:ind w:left="6946"/>
        <w:rPr>
          <w:rFonts w:cs="Open Sans"/>
          <w:sz w:val="24"/>
          <w:szCs w:val="24"/>
          <w:lang w:val="en-US"/>
        </w:rPr>
      </w:pPr>
    </w:p>
    <w:sectPr w:rsidR="006A4B55" w:rsidRPr="00F9295E" w:rsidSect="003C39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1276" w:bottom="2977" w:left="1276" w:header="113" w:footer="4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E97" w:rsidRDefault="000B5E97" w:rsidP="00DE25B6">
      <w:pPr>
        <w:spacing w:after="0" w:line="240" w:lineRule="auto"/>
      </w:pPr>
      <w:r>
        <w:separator/>
      </w:r>
    </w:p>
  </w:endnote>
  <w:endnote w:type="continuationSeparator" w:id="0">
    <w:p w:rsidR="000B5E97" w:rsidRDefault="000B5E97" w:rsidP="00DE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A2" w:rsidRDefault="00034EE5" w:rsidP="00B60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69A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69A2" w:rsidRDefault="00FD69A2" w:rsidP="00FD69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5B6" w:rsidRPr="0043450D" w:rsidRDefault="0043450D" w:rsidP="00FD69A2">
    <w:pPr>
      <w:pStyle w:val="Footer"/>
      <w:ind w:left="-1134" w:right="360"/>
      <w:rPr>
        <w:sz w:val="6"/>
        <w:szCs w:val="6"/>
        <w:lang w:val="fr-FR"/>
      </w:rPr>
    </w:pPr>
    <w:r>
      <w:rPr>
        <w:sz w:val="6"/>
        <w:szCs w:val="6"/>
        <w:lang w:val="fr-FR"/>
      </w:rPr>
      <w:br/>
    </w:r>
  </w:p>
  <w:p w:rsidR="00FD69A2" w:rsidRDefault="00034EE5" w:rsidP="00FD69A2">
    <w:pPr>
      <w:pStyle w:val="Footer"/>
      <w:framePr w:wrap="around" w:vAnchor="text" w:hAnchor="page" w:x="10957" w:y="1486"/>
      <w:rPr>
        <w:rStyle w:val="PageNumber"/>
      </w:rPr>
    </w:pPr>
    <w:r>
      <w:rPr>
        <w:rStyle w:val="PageNumber"/>
      </w:rPr>
      <w:fldChar w:fldCharType="begin"/>
    </w:r>
    <w:r w:rsidR="00FD69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FF0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Style w:val="TableGrid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350D5" w:rsidRPr="00C20C38" w:rsidTr="001B6E0E">
      <w:trPr>
        <w:trHeight w:val="1973"/>
      </w:trPr>
      <w:tc>
        <w:tcPr>
          <w:tcW w:w="3544" w:type="dxa"/>
        </w:tcPr>
        <w:p w:rsidR="00C20C38" w:rsidRPr="007C5D22" w:rsidRDefault="00C20C38" w:rsidP="002E0B75">
          <w:pPr>
            <w:pStyle w:val="Footer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</w:p>
      </w:tc>
      <w:tc>
        <w:tcPr>
          <w:tcW w:w="2552" w:type="dxa"/>
        </w:tcPr>
        <w:p w:rsidR="00C20C38" w:rsidRPr="00FC4CEA" w:rsidRDefault="00C20C38" w:rsidP="00C20C38">
          <w:pPr>
            <w:pStyle w:val="Footer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:rsidR="00C20C38" w:rsidRPr="00FC4CEA" w:rsidRDefault="00C20C38" w:rsidP="001350D5">
          <w:pPr>
            <w:pStyle w:val="Footer"/>
            <w:rPr>
              <w:rFonts w:ascii="Open Sans" w:hAnsi="Open Sans" w:cs="Open Sans"/>
              <w:color w:val="58595B"/>
              <w:sz w:val="2"/>
              <w:szCs w:val="2"/>
            </w:rPr>
          </w:pPr>
        </w:p>
      </w:tc>
    </w:tr>
  </w:tbl>
  <w:p w:rsidR="00DE25B6" w:rsidRPr="00833553" w:rsidRDefault="00DE25B6" w:rsidP="00DE25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8AB" w:rsidRDefault="003648AB">
    <w:pPr>
      <w:pStyle w:val="Footer"/>
    </w:pPr>
  </w:p>
  <w:p w:rsidR="003648AB" w:rsidRDefault="003648AB">
    <w:pPr>
      <w:pStyle w:val="Footer"/>
    </w:pPr>
  </w:p>
  <w:p w:rsidR="003648AB" w:rsidRDefault="003648AB">
    <w:pPr>
      <w:pStyle w:val="Footer"/>
    </w:pPr>
  </w:p>
  <w:p w:rsidR="003648AB" w:rsidRDefault="003648AB">
    <w:pPr>
      <w:pStyle w:val="Footer"/>
    </w:pPr>
  </w:p>
  <w:p w:rsidR="003648AB" w:rsidRDefault="003648AB">
    <w:pPr>
      <w:pStyle w:val="Footer"/>
    </w:pPr>
    <w:r>
      <w:br/>
    </w:r>
  </w:p>
  <w:p w:rsidR="003648AB" w:rsidRDefault="003648AB">
    <w:pPr>
      <w:pStyle w:val="Footer"/>
    </w:pPr>
  </w:p>
  <w:p w:rsidR="003648AB" w:rsidRDefault="003648AB">
    <w:pPr>
      <w:pStyle w:val="Footer"/>
    </w:pPr>
  </w:p>
  <w:p w:rsidR="003648AB" w:rsidRDefault="003648AB">
    <w:pPr>
      <w:pStyle w:val="Footer"/>
    </w:pPr>
  </w:p>
  <w:p w:rsidR="003648AB" w:rsidRDefault="003648AB">
    <w:pPr>
      <w:pStyle w:val="Footer"/>
    </w:pPr>
  </w:p>
  <w:p w:rsidR="003648AB" w:rsidRDefault="003648AB">
    <w:pPr>
      <w:pStyle w:val="Footer"/>
    </w:pPr>
  </w:p>
  <w:p w:rsidR="00A20B10" w:rsidRDefault="00A20B10">
    <w:pPr>
      <w:pStyle w:val="Footer"/>
    </w:pPr>
  </w:p>
  <w:p w:rsidR="00A20B10" w:rsidRDefault="00A20B10">
    <w:pPr>
      <w:pStyle w:val="Footer"/>
    </w:pPr>
  </w:p>
  <w:p w:rsidR="00A20B10" w:rsidRDefault="00A20B10">
    <w:pPr>
      <w:pStyle w:val="Footer"/>
    </w:pPr>
  </w:p>
  <w:p w:rsidR="00A20B10" w:rsidRDefault="00A20B10">
    <w:pPr>
      <w:pStyle w:val="Footer"/>
    </w:pPr>
  </w:p>
  <w:tbl>
    <w:tblPr>
      <w:tblStyle w:val="TableGrid"/>
      <w:tblW w:w="935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552"/>
      <w:gridCol w:w="3260"/>
    </w:tblGrid>
    <w:tr w:rsidR="001B6E0E" w:rsidRPr="00C20C38" w:rsidTr="001B6E0E">
      <w:trPr>
        <w:trHeight w:val="504"/>
      </w:trPr>
      <w:tc>
        <w:tcPr>
          <w:tcW w:w="3544" w:type="dxa"/>
        </w:tcPr>
        <w:p w:rsidR="001B6E0E" w:rsidRPr="007C5D22" w:rsidRDefault="001B6E0E" w:rsidP="002316AA">
          <w:pPr>
            <w:pStyle w:val="Footer"/>
            <w:rPr>
              <w:rFonts w:ascii="Open Sans" w:hAnsi="Open Sans" w:cs="Open Sans"/>
              <w:color w:val="1ABAE9"/>
              <w:sz w:val="18"/>
              <w:szCs w:val="18"/>
              <w:lang w:val="en-US"/>
            </w:rPr>
          </w:pPr>
          <w:r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 xml:space="preserve"> </w:t>
          </w:r>
          <w:r w:rsidRPr="007C5D22">
            <w:rPr>
              <w:rFonts w:ascii="Open Sans" w:hAnsi="Open Sans" w:cs="Open Sans"/>
              <w:color w:val="003399"/>
              <w:sz w:val="16"/>
              <w:szCs w:val="16"/>
              <w:lang w:val="en-US"/>
            </w:rPr>
            <w:t>European Regional Development Fund</w:t>
          </w:r>
        </w:p>
      </w:tc>
      <w:tc>
        <w:tcPr>
          <w:tcW w:w="2552" w:type="dxa"/>
        </w:tcPr>
        <w:p w:rsidR="001B6E0E" w:rsidRPr="00FC4CEA" w:rsidRDefault="001B6E0E" w:rsidP="002316AA">
          <w:pPr>
            <w:pStyle w:val="Footer"/>
            <w:rPr>
              <w:rFonts w:cs="Open Sans"/>
              <w:sz w:val="14"/>
              <w:szCs w:val="14"/>
              <w:lang w:val="en-US"/>
            </w:rPr>
          </w:pPr>
        </w:p>
      </w:tc>
      <w:tc>
        <w:tcPr>
          <w:tcW w:w="3260" w:type="dxa"/>
        </w:tcPr>
        <w:p w:rsidR="001B6E0E" w:rsidRPr="001B6E0E" w:rsidRDefault="000B5E97" w:rsidP="001B6E0E">
          <w:pPr>
            <w:pStyle w:val="Footer"/>
            <w:jc w:val="right"/>
            <w:rPr>
              <w:rFonts w:ascii="Open Sans" w:hAnsi="Open Sans" w:cs="Open Sans"/>
              <w:sz w:val="16"/>
              <w:szCs w:val="16"/>
            </w:rPr>
          </w:pPr>
          <w:hyperlink r:id="rId1" w:history="1">
            <w:r w:rsidR="001B6E0E" w:rsidRPr="001B6E0E">
              <w:rPr>
                <w:rFonts w:ascii="Open Sans" w:hAnsi="Open Sans" w:cs="Open Sans"/>
                <w:b/>
                <w:bCs/>
                <w:color w:val="1ABAE9"/>
                <w:sz w:val="16"/>
                <w:szCs w:val="16"/>
              </w:rPr>
              <w:t>www.italy-croatia.eu</w:t>
            </w:r>
          </w:hyperlink>
          <w:r w:rsidR="006E1E56" w:rsidRPr="006E1E56">
            <w:rPr>
              <w:rFonts w:ascii="Open Sans" w:hAnsi="Open Sans" w:cs="Open Sans"/>
              <w:b/>
              <w:bCs/>
              <w:color w:val="1ABAE9"/>
              <w:sz w:val="16"/>
              <w:szCs w:val="16"/>
            </w:rPr>
            <w:t>/acronym</w:t>
          </w:r>
        </w:p>
        <w:p w:rsidR="001B6E0E" w:rsidRPr="001B6E0E" w:rsidRDefault="000B5E97" w:rsidP="001B6E0E">
          <w:pPr>
            <w:pStyle w:val="Footer"/>
            <w:jc w:val="right"/>
            <w:rPr>
              <w:rFonts w:ascii="Open Sans" w:hAnsi="Open Sans" w:cs="Open Sans"/>
              <w:color w:val="58595B"/>
              <w:sz w:val="16"/>
              <w:szCs w:val="16"/>
            </w:rPr>
          </w:pPr>
          <w:hyperlink r:id="rId2" w:history="1"/>
        </w:p>
      </w:tc>
    </w:tr>
  </w:tbl>
  <w:p w:rsidR="003648AB" w:rsidRDefault="00364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E97" w:rsidRDefault="000B5E97" w:rsidP="00DE25B6">
      <w:pPr>
        <w:spacing w:after="0" w:line="240" w:lineRule="auto"/>
      </w:pPr>
      <w:r>
        <w:separator/>
      </w:r>
    </w:p>
  </w:footnote>
  <w:footnote w:type="continuationSeparator" w:id="0">
    <w:p w:rsidR="000B5E97" w:rsidRDefault="000B5E97" w:rsidP="00DE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A2C" w:rsidRDefault="00484A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174" w:rsidRDefault="00A87174" w:rsidP="0094788C">
    <w:pPr>
      <w:pStyle w:val="Header"/>
      <w:tabs>
        <w:tab w:val="clear" w:pos="9638"/>
        <w:tab w:val="right" w:pos="10773"/>
      </w:tabs>
      <w:ind w:left="-1134" w:right="-1134"/>
    </w:pPr>
  </w:p>
  <w:p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:rsidR="00A87174" w:rsidRDefault="00A87174" w:rsidP="00F26EAE">
    <w:pPr>
      <w:pStyle w:val="Header"/>
      <w:tabs>
        <w:tab w:val="clear" w:pos="9638"/>
        <w:tab w:val="right" w:pos="10773"/>
      </w:tabs>
      <w:ind w:right="-1134"/>
    </w:pPr>
  </w:p>
  <w:p w:rsidR="00A87174" w:rsidRDefault="00F26EAE" w:rsidP="0043450D">
    <w:pPr>
      <w:pStyle w:val="Header"/>
      <w:tabs>
        <w:tab w:val="clear" w:pos="9638"/>
        <w:tab w:val="right" w:pos="10773"/>
      </w:tabs>
      <w:ind w:left="-1134" w:right="-1134"/>
    </w:pPr>
    <w:r>
      <w:rPr>
        <w:noProof/>
        <w:lang w:val="en-US" w:eastAsia="en-US"/>
      </w:rPr>
      <w:drawing>
        <wp:anchor distT="0" distB="0" distL="114300" distR="114300" simplePos="0" relativeHeight="251657216" behindDoc="1" locked="1" layoutInCell="1" allowOverlap="1" wp14:anchorId="0A5684B2" wp14:editId="342D58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89590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e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:rsidR="00DE25B6" w:rsidRDefault="00DE25B6" w:rsidP="0043450D">
    <w:pPr>
      <w:pStyle w:val="Header"/>
      <w:tabs>
        <w:tab w:val="clear" w:pos="9638"/>
        <w:tab w:val="right" w:pos="10773"/>
      </w:tabs>
      <w:ind w:left="-1134" w:right="-1134"/>
    </w:pPr>
  </w:p>
  <w:p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:rsidR="00A87174" w:rsidRDefault="00A87174" w:rsidP="0043450D">
    <w:pPr>
      <w:pStyle w:val="Header"/>
      <w:tabs>
        <w:tab w:val="clear" w:pos="9638"/>
        <w:tab w:val="right" w:pos="10773"/>
      </w:tabs>
      <w:ind w:left="-1134" w:right="-1134"/>
    </w:pPr>
  </w:p>
  <w:p w:rsidR="00A87174" w:rsidRDefault="00A87174" w:rsidP="00527E6D">
    <w:pPr>
      <w:pStyle w:val="Header"/>
      <w:tabs>
        <w:tab w:val="clear" w:pos="9638"/>
        <w:tab w:val="right" w:pos="10773"/>
      </w:tabs>
      <w:ind w:right="-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8C" w:rsidRDefault="00F26EA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30480</wp:posOffset>
          </wp:positionH>
          <wp:positionV relativeFrom="page">
            <wp:posOffset>47625</wp:posOffset>
          </wp:positionV>
          <wp:extent cx="7496810" cy="10604500"/>
          <wp:effectExtent l="0" t="0" r="0" b="0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verticale_copertin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6810" cy="1060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B6"/>
    <w:rsid w:val="00001341"/>
    <w:rsid w:val="000062BE"/>
    <w:rsid w:val="00034EE5"/>
    <w:rsid w:val="00035B45"/>
    <w:rsid w:val="00040A6C"/>
    <w:rsid w:val="00045575"/>
    <w:rsid w:val="00066517"/>
    <w:rsid w:val="00073CCE"/>
    <w:rsid w:val="000B5E97"/>
    <w:rsid w:val="000C50A3"/>
    <w:rsid w:val="000F33C9"/>
    <w:rsid w:val="00122F0B"/>
    <w:rsid w:val="001350D5"/>
    <w:rsid w:val="00140B45"/>
    <w:rsid w:val="00141387"/>
    <w:rsid w:val="001B614C"/>
    <w:rsid w:val="001B6E0E"/>
    <w:rsid w:val="001D416F"/>
    <w:rsid w:val="0020689A"/>
    <w:rsid w:val="00212F3C"/>
    <w:rsid w:val="00243032"/>
    <w:rsid w:val="00256F73"/>
    <w:rsid w:val="00263687"/>
    <w:rsid w:val="002A076F"/>
    <w:rsid w:val="002A7BCD"/>
    <w:rsid w:val="002B1241"/>
    <w:rsid w:val="002D2154"/>
    <w:rsid w:val="002D6E37"/>
    <w:rsid w:val="002E0B75"/>
    <w:rsid w:val="0030358E"/>
    <w:rsid w:val="00317F7F"/>
    <w:rsid w:val="003648AB"/>
    <w:rsid w:val="003655FF"/>
    <w:rsid w:val="00375E1F"/>
    <w:rsid w:val="003A3E8E"/>
    <w:rsid w:val="003B48B1"/>
    <w:rsid w:val="003C3960"/>
    <w:rsid w:val="003C549F"/>
    <w:rsid w:val="003F42F5"/>
    <w:rsid w:val="00403CB6"/>
    <w:rsid w:val="004112AB"/>
    <w:rsid w:val="004162AF"/>
    <w:rsid w:val="00427C3B"/>
    <w:rsid w:val="0043450D"/>
    <w:rsid w:val="004664D1"/>
    <w:rsid w:val="00475236"/>
    <w:rsid w:val="00484A2C"/>
    <w:rsid w:val="004A4668"/>
    <w:rsid w:val="004A5766"/>
    <w:rsid w:val="004A5E67"/>
    <w:rsid w:val="004A75C5"/>
    <w:rsid w:val="004E0C08"/>
    <w:rsid w:val="00514723"/>
    <w:rsid w:val="00527E6D"/>
    <w:rsid w:val="00547025"/>
    <w:rsid w:val="00560C4D"/>
    <w:rsid w:val="00564F54"/>
    <w:rsid w:val="00586288"/>
    <w:rsid w:val="00591136"/>
    <w:rsid w:val="005A4ADD"/>
    <w:rsid w:val="00610155"/>
    <w:rsid w:val="006458A9"/>
    <w:rsid w:val="00670874"/>
    <w:rsid w:val="00687F21"/>
    <w:rsid w:val="006A4B55"/>
    <w:rsid w:val="006B2ACD"/>
    <w:rsid w:val="006C2BBA"/>
    <w:rsid w:val="006E1E56"/>
    <w:rsid w:val="006F65D1"/>
    <w:rsid w:val="00773C7B"/>
    <w:rsid w:val="007C103F"/>
    <w:rsid w:val="007C2827"/>
    <w:rsid w:val="007C5D22"/>
    <w:rsid w:val="007D2D4F"/>
    <w:rsid w:val="007D6ABF"/>
    <w:rsid w:val="00833553"/>
    <w:rsid w:val="00874395"/>
    <w:rsid w:val="00877E0C"/>
    <w:rsid w:val="008813CB"/>
    <w:rsid w:val="00883925"/>
    <w:rsid w:val="008B07C6"/>
    <w:rsid w:val="008C54C2"/>
    <w:rsid w:val="008C7ED8"/>
    <w:rsid w:val="008D633F"/>
    <w:rsid w:val="008E685B"/>
    <w:rsid w:val="00921BC0"/>
    <w:rsid w:val="0094788C"/>
    <w:rsid w:val="00951470"/>
    <w:rsid w:val="009A27DA"/>
    <w:rsid w:val="00A11666"/>
    <w:rsid w:val="00A20B10"/>
    <w:rsid w:val="00A521DC"/>
    <w:rsid w:val="00A57303"/>
    <w:rsid w:val="00A81BCF"/>
    <w:rsid w:val="00A87174"/>
    <w:rsid w:val="00A970EF"/>
    <w:rsid w:val="00AA076E"/>
    <w:rsid w:val="00AA6D6C"/>
    <w:rsid w:val="00AB347B"/>
    <w:rsid w:val="00AE37A0"/>
    <w:rsid w:val="00AE53C8"/>
    <w:rsid w:val="00AF08CD"/>
    <w:rsid w:val="00B009D4"/>
    <w:rsid w:val="00B35B57"/>
    <w:rsid w:val="00B5467A"/>
    <w:rsid w:val="00B82C47"/>
    <w:rsid w:val="00B965F1"/>
    <w:rsid w:val="00BC4821"/>
    <w:rsid w:val="00BD29E9"/>
    <w:rsid w:val="00BD5CF8"/>
    <w:rsid w:val="00C20C38"/>
    <w:rsid w:val="00C4539F"/>
    <w:rsid w:val="00C473ED"/>
    <w:rsid w:val="00C67A75"/>
    <w:rsid w:val="00C92E49"/>
    <w:rsid w:val="00C9700B"/>
    <w:rsid w:val="00CB6DEF"/>
    <w:rsid w:val="00CC18E8"/>
    <w:rsid w:val="00CC72ED"/>
    <w:rsid w:val="00CF37EB"/>
    <w:rsid w:val="00CF5C74"/>
    <w:rsid w:val="00D32BFC"/>
    <w:rsid w:val="00D475CC"/>
    <w:rsid w:val="00D6037E"/>
    <w:rsid w:val="00D616CA"/>
    <w:rsid w:val="00DC63B9"/>
    <w:rsid w:val="00DE25B6"/>
    <w:rsid w:val="00DE6181"/>
    <w:rsid w:val="00E00AF6"/>
    <w:rsid w:val="00E14F50"/>
    <w:rsid w:val="00E24462"/>
    <w:rsid w:val="00EC7026"/>
    <w:rsid w:val="00F00FF0"/>
    <w:rsid w:val="00F230FD"/>
    <w:rsid w:val="00F26EAE"/>
    <w:rsid w:val="00F37431"/>
    <w:rsid w:val="00F90933"/>
    <w:rsid w:val="00F9295E"/>
    <w:rsid w:val="00FC4CEA"/>
    <w:rsid w:val="00FC4E47"/>
    <w:rsid w:val="00FC55EC"/>
    <w:rsid w:val="00FD2C3F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CB8FFB-DC12-43C3-AFC6-CABD751D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5B6"/>
  </w:style>
  <w:style w:type="paragraph" w:styleId="Footer">
    <w:name w:val="footer"/>
    <w:basedOn w:val="Normal"/>
    <w:link w:val="FooterChar"/>
    <w:uiPriority w:val="99"/>
    <w:unhideWhenUsed/>
    <w:rsid w:val="00DE25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5B6"/>
  </w:style>
  <w:style w:type="paragraph" w:styleId="BalloonText">
    <w:name w:val="Balloon Text"/>
    <w:basedOn w:val="Normal"/>
    <w:link w:val="BalloonTextChar"/>
    <w:uiPriority w:val="99"/>
    <w:semiHidden/>
    <w:unhideWhenUsed/>
    <w:rsid w:val="00DE2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2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0C38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C67A7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67A75"/>
    <w:rPr>
      <w:rFonts w:eastAsiaTheme="minorEastAsia"/>
    </w:rPr>
  </w:style>
  <w:style w:type="character" w:styleId="PageNumber">
    <w:name w:val="page number"/>
    <w:basedOn w:val="DefaultParagraphFont"/>
    <w:uiPriority w:val="99"/>
    <w:unhideWhenUsed/>
    <w:rsid w:val="002D2154"/>
    <w:rPr>
      <w:rFonts w:eastAsiaTheme="minorEastAsia" w:cstheme="minorBidi"/>
      <w:bCs w:val="0"/>
      <w:iCs w:val="0"/>
      <w:szCs w:val="22"/>
      <w:lang w:val="it-IT"/>
    </w:rPr>
  </w:style>
  <w:style w:type="character" w:customStyle="1" w:styleId="linkpie">
    <w:name w:val="linkpie"/>
    <w:basedOn w:val="DefaultParagraphFont"/>
    <w:uiPriority w:val="1"/>
    <w:qFormat/>
    <w:rsid w:val="00D616CA"/>
    <w:rPr>
      <w:rFonts w:cs="Open Sans"/>
      <w:b/>
      <w:bCs/>
      <w:color w:val="1ABAE9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F929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29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aly-croatia.eu" TargetMode="External"/><Relationship Id="rId1" Type="http://schemas.openxmlformats.org/officeDocument/2006/relationships/hyperlink" Target="http://www.italy-croatia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Nikolina Djangradovic</cp:lastModifiedBy>
  <cp:revision>3</cp:revision>
  <cp:lastPrinted>2018-01-15T11:33:00Z</cp:lastPrinted>
  <dcterms:created xsi:type="dcterms:W3CDTF">2022-02-24T07:46:00Z</dcterms:created>
  <dcterms:modified xsi:type="dcterms:W3CDTF">2022-02-24T07:46:00Z</dcterms:modified>
</cp:coreProperties>
</file>