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</w:pPr>
      <w:r w:rsidRPr="00AE4C54"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  <w:t>Kontrolna tablica br. 1 – Jednostavna nabava / nabava male vrijednosti</w:t>
      </w:r>
      <w:r w:rsidRPr="00AE4C54">
        <w:rPr>
          <w:rFonts w:ascii="Arial Narrow" w:eastAsia="SimSun" w:hAnsi="Arial Narrow" w:cs="Times New Roman"/>
          <w:color w:val="000000"/>
          <w:sz w:val="28"/>
          <w:szCs w:val="28"/>
          <w:vertAlign w:val="superscript"/>
          <w:lang w:val="hr-HR" w:eastAsia="hr-HR"/>
        </w:rPr>
        <w:footnoteReference w:id="1"/>
      </w:r>
    </w:p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</w:pPr>
    </w:p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</w:pPr>
    </w:p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</w:pPr>
      <w:r w:rsidRPr="00AE4C54"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  <w:t>DIO 1: Priprema i provedba postupka nabave</w:t>
      </w:r>
    </w:p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</w:pPr>
    </w:p>
    <w:p w:rsidR="00AE4C54" w:rsidRPr="00AE4C54" w:rsidRDefault="00AE4C54" w:rsidP="00AE4C54">
      <w:pPr>
        <w:spacing w:after="0" w:line="240" w:lineRule="auto"/>
        <w:rPr>
          <w:rFonts w:ascii="Arial Narrow" w:eastAsia="SimSun" w:hAnsi="Arial Narrow" w:cs="Times New Roman"/>
          <w:lang w:val="hr-HR" w:eastAsia="zh-CN"/>
        </w:rPr>
      </w:pPr>
      <w:r w:rsidRPr="00AE4C54">
        <w:rPr>
          <w:rFonts w:ascii="Arial Narrow" w:eastAsia="SimSun" w:hAnsi="Arial Narrow" w:cs="Times New Roman"/>
          <w:lang w:val="hr-HR" w:eastAsia="zh-CN"/>
        </w:rPr>
        <w:t xml:space="preserve"> </w:t>
      </w:r>
    </w:p>
    <w:tbl>
      <w:tblPr>
        <w:tblW w:w="48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195"/>
        <w:gridCol w:w="656"/>
        <w:gridCol w:w="736"/>
        <w:gridCol w:w="699"/>
        <w:gridCol w:w="2371"/>
      </w:tblGrid>
      <w:tr w:rsidR="00AE4C54" w:rsidRPr="00AE4C54" w:rsidTr="0013647F">
        <w:trPr>
          <w:trHeight w:val="502"/>
        </w:trPr>
        <w:tc>
          <w:tcPr>
            <w:tcW w:w="305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Br.</w:t>
            </w:r>
          </w:p>
        </w:tc>
        <w:tc>
          <w:tcPr>
            <w:tcW w:w="2275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 xml:space="preserve">Kontrolno pitanje 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DA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NE</w:t>
            </w: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N/P</w:t>
            </w:r>
          </w:p>
        </w:tc>
        <w:tc>
          <w:tcPr>
            <w:tcW w:w="1286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Komentari</w:t>
            </w:r>
          </w:p>
        </w:tc>
      </w:tr>
      <w:tr w:rsidR="00AE4C54" w:rsidRPr="00BA5524" w:rsidTr="0013647F">
        <w:trPr>
          <w:trHeight w:val="300"/>
        </w:trPr>
        <w:tc>
          <w:tcPr>
            <w:tcW w:w="30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1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Nabava je provedena u skladu s načelom ekonomičnosti?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9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79" w:type="pct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28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</w:tr>
      <w:tr w:rsidR="00AE4C54" w:rsidRPr="00BA5524" w:rsidTr="0013647F">
        <w:trPr>
          <w:trHeight w:val="300"/>
        </w:trPr>
        <w:tc>
          <w:tcPr>
            <w:tcW w:w="30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2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Prilikom provođenja postupaka nabave projektni partner je osigurao transparentnost, jednak tretman i zabranu diskriminacije te je omogućio tržišno natjecanje?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9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79" w:type="pct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28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Povezanost s određenim tipovima greške potrebno je sagledati za svaki posebni slučaj.</w:t>
            </w:r>
          </w:p>
        </w:tc>
      </w:tr>
      <w:tr w:rsidR="00AE4C54" w:rsidRPr="00AE4C54" w:rsidTr="0013647F">
        <w:trPr>
          <w:trHeight w:val="300"/>
        </w:trPr>
        <w:tc>
          <w:tcPr>
            <w:tcW w:w="30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3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Nema naznaka da je nabava podijeljena na više postupaka kako bi se izbjegla stroža procedura?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9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79" w:type="pct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28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2</w:t>
            </w:r>
          </w:p>
        </w:tc>
      </w:tr>
      <w:tr w:rsidR="00AE4C54" w:rsidRPr="00BA5524" w:rsidTr="0013647F">
        <w:trPr>
          <w:trHeight w:val="300"/>
        </w:trPr>
        <w:tc>
          <w:tcPr>
            <w:tcW w:w="30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4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 xml:space="preserve">Ukoliko program u sklopu koje je proveden postupak ima definiran prag za postupke nabave (jednostavne/male vrijednosti), projektni partner je proveo nabavu u skladu sa zahtjevima programa (npr. napravio je valjano istraživanje tržišta)? 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9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79" w:type="pct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28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Povezanost s određenim tipovima greške potrebno je sagledati za svaki posebni slučaj.</w:t>
            </w:r>
          </w:p>
        </w:tc>
      </w:tr>
      <w:tr w:rsidR="00AE4C54" w:rsidRPr="00AE4C54" w:rsidTr="0013647F">
        <w:trPr>
          <w:trHeight w:val="300"/>
        </w:trPr>
        <w:tc>
          <w:tcPr>
            <w:tcW w:w="30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5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Ukoliko projektni partner na razini svoje organizacije ima definirana interna pravila o nabavi, ista su uzeta u obzir tijekom pripreme i provedba postupaka nabave?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9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79" w:type="pct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28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</w:tr>
      <w:tr w:rsidR="00AE4C54" w:rsidRPr="00AE4C54" w:rsidTr="0013647F">
        <w:trPr>
          <w:trHeight w:val="300"/>
        </w:trPr>
        <w:tc>
          <w:tcPr>
            <w:tcW w:w="30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6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Projektni partner osigurao je odsustvo sukoba interesa prilikom priprema i provedba postupaka nabave?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9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79" w:type="pct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28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21</w:t>
            </w:r>
          </w:p>
        </w:tc>
      </w:tr>
    </w:tbl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SimSun" w:hAnsi="Arial Narrow" w:cs="Times New Roman"/>
          <w:lang w:val="hr-HR" w:eastAsia="zh-CN"/>
        </w:rPr>
      </w:pPr>
    </w:p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</w:pPr>
    </w:p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</w:pPr>
      <w:r w:rsidRPr="00AE4C54"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  <w:t>DIO 2: Provedba ugovora</w:t>
      </w:r>
    </w:p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</w:pPr>
    </w:p>
    <w:tbl>
      <w:tblPr>
        <w:tblW w:w="485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194"/>
        <w:gridCol w:w="656"/>
        <w:gridCol w:w="549"/>
        <w:gridCol w:w="699"/>
        <w:gridCol w:w="2560"/>
      </w:tblGrid>
      <w:tr w:rsidR="00AE4C54" w:rsidRPr="00AE4C54" w:rsidTr="0013647F">
        <w:trPr>
          <w:trHeight w:val="502"/>
        </w:trPr>
        <w:tc>
          <w:tcPr>
            <w:tcW w:w="303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Br.</w:t>
            </w:r>
          </w:p>
        </w:tc>
        <w:tc>
          <w:tcPr>
            <w:tcW w:w="2275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 xml:space="preserve">Kontrolno pitanje 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DA</w:t>
            </w:r>
          </w:p>
        </w:tc>
        <w:tc>
          <w:tcPr>
            <w:tcW w:w="298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NE</w:t>
            </w: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N/P</w:t>
            </w:r>
          </w:p>
        </w:tc>
        <w:tc>
          <w:tcPr>
            <w:tcW w:w="1389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Komentari</w:t>
            </w:r>
          </w:p>
        </w:tc>
      </w:tr>
      <w:tr w:rsidR="00AE4C54" w:rsidRPr="00AE4C5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1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 xml:space="preserve">Tijekom provedbe ugovora o nabavi nije došlo do bitne izmjene elemenata ugovora određenih u pozivu na nadmetanje (koji uključuju, ali nisu ograničeni na cijenu, prirodu predmeta nabave, rok dovršetka, uvjete plaćanja i korištene </w:t>
            </w: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lastRenderedPageBreak/>
              <w:t>materijale)?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highlight w:val="yellow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22</w:t>
            </w:r>
          </w:p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</w:tr>
      <w:tr w:rsidR="00AE4C54" w:rsidRPr="00AE4C5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lastRenderedPageBreak/>
              <w:t>2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 xml:space="preserve">Tijekom provedbe ugovora o nabavi nije došlo do relevantnog smanjenja područja primjene ugovora? 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highlight w:val="yellow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23</w:t>
            </w:r>
          </w:p>
        </w:tc>
      </w:tr>
      <w:tr w:rsidR="00AE4C54" w:rsidRPr="00AE4C5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3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 xml:space="preserve">Ukoliko je tijekom provedbe ugovora o nabavi došlo do sklapanja dodatnih ugovora o radovima/uslugama/nabavi robe, vrijednost početnog ugovora nije povećana za više od 30%? 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highlight w:val="yellow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25</w:t>
            </w:r>
          </w:p>
        </w:tc>
      </w:tr>
    </w:tbl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</w:pPr>
    </w:p>
    <w:p w:rsidR="00AE4C54" w:rsidRPr="00AE4C54" w:rsidRDefault="00AE4C54" w:rsidP="00AE4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jc w:val="both"/>
        <w:rPr>
          <w:rFonts w:ascii="Arial Narrow" w:eastAsia="SimSun" w:hAnsi="Arial Narrow" w:cs="Calibri"/>
          <w:lang w:val="hr-HR" w:eastAsia="ro-RO"/>
        </w:rPr>
      </w:pPr>
      <w:r w:rsidRPr="00AE4C54">
        <w:rPr>
          <w:rFonts w:ascii="Arial Narrow" w:eastAsia="SimSun" w:hAnsi="Arial Narrow" w:cs="Calibri"/>
          <w:b/>
          <w:lang w:val="hr-HR" w:eastAsia="ro-RO"/>
        </w:rPr>
        <w:t>Napomena za privatne partnere</w:t>
      </w:r>
      <w:r w:rsidRPr="00AE4C54">
        <w:rPr>
          <w:rFonts w:ascii="Arial Narrow" w:eastAsia="SimSun" w:hAnsi="Arial Narrow" w:cs="Calibri"/>
          <w:lang w:val="hr-HR" w:eastAsia="ro-RO"/>
        </w:rPr>
        <w:t xml:space="preserve">: Ukoliko se tijekom provođenja kontrole utvrdi da je projektni partner koji nije obveznik Zakona o javnoj nabavi proveo proceduru javne nabave s utvrđenim odstupanjima od pravila navedenih u Smjernicama o javnoj nabavi, potrebno je dodatno utvrditi odstupanje prema EU regulativama o javnoj nabavi (budući da Smjernice o javnoj nabavi nisu obvezujući dokument). </w:t>
      </w:r>
    </w:p>
    <w:p w:rsidR="00AE4C54" w:rsidRPr="00AE4C54" w:rsidRDefault="00AE4C54" w:rsidP="00AE4C54">
      <w:pPr>
        <w:spacing w:after="0" w:line="240" w:lineRule="auto"/>
        <w:rPr>
          <w:rFonts w:ascii="Arial Narrow" w:eastAsia="SimSun" w:hAnsi="Arial Narrow" w:cs="Times New Roman"/>
          <w:lang w:val="hr-HR" w:eastAsia="zh-CN"/>
        </w:rPr>
      </w:pPr>
    </w:p>
    <w:p w:rsidR="00AE4C54" w:rsidRPr="00AE4C54" w:rsidRDefault="00AE4C54" w:rsidP="00AE4C54">
      <w:pPr>
        <w:spacing w:after="0" w:line="240" w:lineRule="auto"/>
        <w:rPr>
          <w:rFonts w:ascii="Arial Narrow" w:eastAsia="SimSun" w:hAnsi="Arial Narrow" w:cs="Times New Roman"/>
          <w:lang w:val="hr-HR" w:eastAsia="zh-CN"/>
        </w:rPr>
      </w:pPr>
    </w:p>
    <w:p w:rsidR="00AE4C54" w:rsidRPr="00AE4C54" w:rsidRDefault="00AE4C54" w:rsidP="00AE4C54">
      <w:pPr>
        <w:spacing w:after="0" w:line="240" w:lineRule="auto"/>
        <w:rPr>
          <w:rFonts w:ascii="Arial Narrow" w:eastAsia="Calibri" w:hAnsi="Arial Narrow" w:cs="Times New Roman"/>
          <w:lang w:val="hr-HR" w:eastAsia="zh-CN"/>
        </w:rPr>
      </w:pPr>
    </w:p>
    <w:p w:rsidR="00AE4C54" w:rsidRPr="00AE4C54" w:rsidRDefault="00AE4C54" w:rsidP="00AE4C54">
      <w:pPr>
        <w:spacing w:after="0" w:line="240" w:lineRule="auto"/>
        <w:ind w:left="5676" w:hanging="5670"/>
        <w:rPr>
          <w:rFonts w:ascii="Arial Narrow" w:eastAsia="Calibri" w:hAnsi="Arial Narrow" w:cs="Times New Roman"/>
          <w:lang w:val="hr-HR" w:eastAsia="zh-CN"/>
        </w:rPr>
      </w:pPr>
      <w:r w:rsidRPr="00AE4C54">
        <w:rPr>
          <w:rFonts w:ascii="Arial Narrow" w:eastAsia="Calibri" w:hAnsi="Arial Narrow" w:cs="Times New Roman"/>
          <w:lang w:val="hr-HR" w:eastAsia="zh-CN"/>
        </w:rPr>
        <w:t xml:space="preserve">Datum: _________________          Ime i prezime kontrolora     </w:t>
      </w:r>
      <w:r w:rsidRPr="00AE4C54">
        <w:rPr>
          <w:rFonts w:ascii="Arial Narrow" w:eastAsia="Calibri" w:hAnsi="Arial Narrow" w:cs="Times New Roman"/>
          <w:lang w:val="hr-HR" w:eastAsia="zh-CN"/>
        </w:rPr>
        <w:tab/>
        <w:t xml:space="preserve"> _______________________</w:t>
      </w:r>
    </w:p>
    <w:p w:rsidR="00AE4C54" w:rsidRPr="00AE4C54" w:rsidRDefault="00AE4C54" w:rsidP="00AE4C54">
      <w:pPr>
        <w:spacing w:after="0" w:line="240" w:lineRule="auto"/>
        <w:rPr>
          <w:rFonts w:ascii="Arial Narrow" w:eastAsia="Calibri" w:hAnsi="Arial Narrow" w:cs="Times New Roman"/>
          <w:lang w:val="hr-HR" w:eastAsia="zh-CN"/>
        </w:rPr>
      </w:pPr>
    </w:p>
    <w:p w:rsidR="00AE4C54" w:rsidRPr="00AE4C54" w:rsidRDefault="00AE4C54" w:rsidP="00AE4C54">
      <w:pPr>
        <w:spacing w:after="0" w:line="240" w:lineRule="auto"/>
        <w:ind w:left="2124" w:firstLine="708"/>
        <w:rPr>
          <w:rFonts w:ascii="Arial Narrow" w:eastAsia="Calibri" w:hAnsi="Arial Narrow" w:cs="Times New Roman"/>
          <w:lang w:val="hr-HR" w:eastAsia="zh-CN"/>
        </w:rPr>
      </w:pPr>
      <w:r w:rsidRPr="00AE4C54">
        <w:rPr>
          <w:rFonts w:ascii="Arial Narrow" w:eastAsia="Calibri" w:hAnsi="Arial Narrow" w:cs="Times New Roman"/>
          <w:lang w:val="hr-HR" w:eastAsia="zh-CN"/>
        </w:rPr>
        <w:t xml:space="preserve">Potpis kontrolora                </w:t>
      </w:r>
      <w:r w:rsidRPr="00AE4C54">
        <w:rPr>
          <w:rFonts w:ascii="Arial Narrow" w:eastAsia="Calibri" w:hAnsi="Arial Narrow" w:cs="Times New Roman"/>
          <w:lang w:val="hr-HR" w:eastAsia="zh-CN"/>
        </w:rPr>
        <w:tab/>
        <w:t xml:space="preserve"> _______________________</w:t>
      </w:r>
    </w:p>
    <w:p w:rsidR="00AE4C54" w:rsidRPr="00AE4C54" w:rsidRDefault="00AE4C54" w:rsidP="00AE4C54">
      <w:pPr>
        <w:spacing w:after="0" w:line="240" w:lineRule="auto"/>
        <w:ind w:left="5664" w:hanging="5664"/>
        <w:rPr>
          <w:rFonts w:ascii="Arial Narrow" w:eastAsia="Calibri" w:hAnsi="Arial Narrow" w:cs="Times New Roman"/>
          <w:lang w:val="hr-HR" w:eastAsia="zh-CN"/>
        </w:rPr>
      </w:pPr>
    </w:p>
    <w:p w:rsidR="00AE4C54" w:rsidRPr="00AE4C54" w:rsidRDefault="00AE4C54" w:rsidP="00AE4C54">
      <w:pPr>
        <w:spacing w:after="0" w:line="240" w:lineRule="auto"/>
        <w:rPr>
          <w:rFonts w:ascii="Arial Narrow" w:eastAsia="Calibri" w:hAnsi="Arial Narrow" w:cs="Times New Roman"/>
          <w:lang w:val="hr-HR" w:eastAsia="zh-CN"/>
        </w:rPr>
      </w:pPr>
      <w:r w:rsidRPr="00AE4C54">
        <w:rPr>
          <w:rFonts w:ascii="Arial Narrow" w:eastAsia="Calibri" w:hAnsi="Arial Narrow" w:cs="Times New Roman"/>
          <w:lang w:val="hr-HR" w:eastAsia="zh-CN"/>
        </w:rPr>
        <w:t xml:space="preserve">Datum: _________________      </w:t>
      </w:r>
      <w:r w:rsidRPr="00AE4C54">
        <w:rPr>
          <w:rFonts w:ascii="Arial Narrow" w:eastAsia="Calibri" w:hAnsi="Arial Narrow" w:cs="Times New Roman"/>
          <w:lang w:val="hr-HR" w:eastAsia="zh-CN"/>
        </w:rPr>
        <w:tab/>
        <w:t xml:space="preserve">Potpis nadređene osobe               </w:t>
      </w:r>
      <w:r w:rsidRPr="00AE4C54">
        <w:rPr>
          <w:rFonts w:ascii="Arial Narrow" w:eastAsia="Calibri" w:hAnsi="Arial Narrow" w:cs="Times New Roman"/>
          <w:lang w:val="hr-HR" w:eastAsia="zh-CN"/>
        </w:rPr>
        <w:tab/>
        <w:t>_______________________</w:t>
      </w:r>
    </w:p>
    <w:p w:rsidR="00AE4C54" w:rsidRPr="00AE4C54" w:rsidRDefault="00AE4C54" w:rsidP="00AE4C54">
      <w:pPr>
        <w:spacing w:after="0" w:line="240" w:lineRule="auto"/>
        <w:jc w:val="both"/>
        <w:rPr>
          <w:rFonts w:ascii="Cambria" w:eastAsia="SimSun" w:hAnsi="Cambria" w:cs="Times New Roman"/>
          <w:b/>
          <w:bCs/>
          <w:sz w:val="24"/>
          <w:szCs w:val="24"/>
          <w:lang w:val="hr-HR" w:eastAsia="zh-CN"/>
        </w:rPr>
      </w:pPr>
      <w:r w:rsidRPr="00AE4C54">
        <w:rPr>
          <w:rFonts w:ascii="Arial Narrow" w:eastAsia="SimSun" w:hAnsi="Arial Narrow" w:cs="Times New Roman"/>
          <w:lang w:val="hr-HR" w:eastAsia="zh-CN"/>
        </w:rPr>
        <w:br w:type="page"/>
      </w:r>
    </w:p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</w:pPr>
      <w:r w:rsidRPr="00AE4C54"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  <w:lastRenderedPageBreak/>
        <w:t>Kontrolna tablica br. 2 za obveznike Zakona o javnoj nabavi – Nabava veće vrijednosti</w:t>
      </w:r>
    </w:p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</w:pPr>
    </w:p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</w:pPr>
    </w:p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</w:pPr>
      <w:r w:rsidRPr="00AE4C54"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  <w:t>DIO 1: Procijenjena vrijednost nabave</w:t>
      </w:r>
    </w:p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</w:pPr>
    </w:p>
    <w:p w:rsidR="00AE4C54" w:rsidRPr="00AE4C54" w:rsidRDefault="00AE4C54" w:rsidP="00AE4C54">
      <w:pPr>
        <w:spacing w:after="0" w:line="240" w:lineRule="auto"/>
        <w:rPr>
          <w:rFonts w:ascii="Arial Narrow" w:eastAsia="SimSun" w:hAnsi="Arial Narrow" w:cs="Times New Roman"/>
          <w:lang w:val="hr-HR" w:eastAsia="zh-CN"/>
        </w:rPr>
      </w:pPr>
      <w:r w:rsidRPr="00AE4C54">
        <w:rPr>
          <w:rFonts w:ascii="Arial Narrow" w:eastAsia="SimSun" w:hAnsi="Arial Narrow" w:cs="Times New Roman"/>
          <w:lang w:val="hr-HR" w:eastAsia="zh-CN"/>
        </w:rPr>
        <w:t xml:space="preserve">Procijenjena vrijednosti nabave / Plan nabave / Ugovor o sufinanciranju </w:t>
      </w:r>
    </w:p>
    <w:tbl>
      <w:tblPr>
        <w:tblW w:w="48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195"/>
        <w:gridCol w:w="656"/>
        <w:gridCol w:w="736"/>
        <w:gridCol w:w="699"/>
        <w:gridCol w:w="2371"/>
      </w:tblGrid>
      <w:tr w:rsidR="00AE4C54" w:rsidRPr="00AE4C54" w:rsidTr="0013647F">
        <w:trPr>
          <w:trHeight w:val="502"/>
        </w:trPr>
        <w:tc>
          <w:tcPr>
            <w:tcW w:w="305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Br.</w:t>
            </w:r>
          </w:p>
        </w:tc>
        <w:tc>
          <w:tcPr>
            <w:tcW w:w="2275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 xml:space="preserve">Kontrolno pitanje 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DA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NE</w:t>
            </w: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N/P</w:t>
            </w:r>
          </w:p>
        </w:tc>
        <w:tc>
          <w:tcPr>
            <w:tcW w:w="1286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Komentari</w:t>
            </w:r>
          </w:p>
        </w:tc>
      </w:tr>
      <w:tr w:rsidR="00AE4C54" w:rsidRPr="00BA5524" w:rsidTr="0013647F">
        <w:trPr>
          <w:trHeight w:val="300"/>
        </w:trPr>
        <w:tc>
          <w:tcPr>
            <w:tcW w:w="30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1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Projektni partner postupao je u skladu s Ugovorom o sufinanciranju / Sporazumom o partnerstvu / Prijavnim obrascem  u provedbi ugovora o nabavi?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9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79" w:type="pct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28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</w:tr>
      <w:tr w:rsidR="00AE4C54" w:rsidRPr="00AE4C54" w:rsidTr="0013647F">
        <w:trPr>
          <w:trHeight w:val="300"/>
        </w:trPr>
        <w:tc>
          <w:tcPr>
            <w:tcW w:w="30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2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Ako je nabava podijeljena na više grupa, kao procijenjenu vrijednost nabave projektni partner uzeo je ukupnu procijenjenu vrijednost svih grupa predmeta nabave?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9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79" w:type="pct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28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2</w:t>
            </w:r>
          </w:p>
        </w:tc>
      </w:tr>
    </w:tbl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SimSun" w:hAnsi="Arial Narrow" w:cs="Times New Roman"/>
          <w:lang w:val="hr-HR" w:eastAsia="zh-CN"/>
        </w:rPr>
      </w:pPr>
    </w:p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</w:pPr>
    </w:p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</w:pPr>
      <w:r w:rsidRPr="00AE4C54"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  <w:t>DIO 2: Poziv na nadmetanje i Dokumentacija o nabavi</w:t>
      </w:r>
    </w:p>
    <w:p w:rsidR="00AE4C54" w:rsidRPr="00AE4C54" w:rsidRDefault="00AE4C54" w:rsidP="00AE4C54">
      <w:pPr>
        <w:spacing w:after="0" w:line="240" w:lineRule="auto"/>
        <w:rPr>
          <w:rFonts w:ascii="Calibri" w:eastAsia="SimSun" w:hAnsi="Calibri" w:cs="Times New Roman"/>
          <w:lang w:val="hr-HR" w:eastAsia="zh-CN"/>
        </w:rPr>
      </w:pPr>
    </w:p>
    <w:tbl>
      <w:tblPr>
        <w:tblW w:w="4888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4336"/>
        <w:gridCol w:w="696"/>
        <w:gridCol w:w="720"/>
        <w:gridCol w:w="681"/>
        <w:gridCol w:w="2294"/>
      </w:tblGrid>
      <w:tr w:rsidR="00AE4C54" w:rsidRPr="00AE4C54" w:rsidTr="0013647F">
        <w:trPr>
          <w:trHeight w:val="300"/>
        </w:trPr>
        <w:tc>
          <w:tcPr>
            <w:tcW w:w="298" w:type="pct"/>
            <w:tcBorders>
              <w:top w:val="single" w:sz="6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Br.</w:t>
            </w:r>
          </w:p>
        </w:tc>
        <w:tc>
          <w:tcPr>
            <w:tcW w:w="2336" w:type="pct"/>
            <w:tcBorders>
              <w:top w:val="single" w:sz="6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 xml:space="preserve">Kontrolno pitanje </w:t>
            </w:r>
          </w:p>
        </w:tc>
        <w:tc>
          <w:tcPr>
            <w:tcW w:w="375" w:type="pct"/>
            <w:tcBorders>
              <w:top w:val="single" w:sz="6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DA</w:t>
            </w:r>
          </w:p>
        </w:tc>
        <w:tc>
          <w:tcPr>
            <w:tcW w:w="388" w:type="pct"/>
            <w:tcBorders>
              <w:top w:val="single" w:sz="6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NE</w:t>
            </w:r>
          </w:p>
        </w:tc>
        <w:tc>
          <w:tcPr>
            <w:tcW w:w="367" w:type="pct"/>
            <w:tcBorders>
              <w:top w:val="single" w:sz="6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N/P</w:t>
            </w:r>
          </w:p>
        </w:tc>
        <w:tc>
          <w:tcPr>
            <w:tcW w:w="1236" w:type="pct"/>
            <w:tcBorders>
              <w:top w:val="single" w:sz="6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Komentari</w:t>
            </w:r>
          </w:p>
        </w:tc>
      </w:tr>
      <w:tr w:rsidR="00AE4C54" w:rsidRPr="00BA5524" w:rsidTr="0013647F">
        <w:trPr>
          <w:trHeight w:val="300"/>
        </w:trPr>
        <w:tc>
          <w:tcPr>
            <w:tcW w:w="298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1</w:t>
            </w:r>
          </w:p>
        </w:tc>
        <w:tc>
          <w:tcPr>
            <w:tcW w:w="2336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 xml:space="preserve">Odabir postupka nabave proveden je u skladu sa Zakonom o javnoj nabavi? (projektni partner nije izabrao postupak niže razine transparentnosti, odnosno tržišnog natjecanja)? </w:t>
            </w:r>
          </w:p>
        </w:tc>
        <w:tc>
          <w:tcPr>
            <w:tcW w:w="375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88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67" w:type="pct"/>
            <w:tcBorders>
              <w:top w:val="single" w:sz="6" w:space="0" w:color="auto"/>
            </w:tcBorders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236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1</w:t>
            </w:r>
          </w:p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2</w:t>
            </w:r>
          </w:p>
        </w:tc>
      </w:tr>
      <w:tr w:rsidR="00AE4C54" w:rsidRPr="00AE4C54" w:rsidTr="0013647F">
        <w:trPr>
          <w:trHeight w:val="300"/>
        </w:trPr>
        <w:tc>
          <w:tcPr>
            <w:tcW w:w="298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2</w:t>
            </w:r>
          </w:p>
        </w:tc>
        <w:tc>
          <w:tcPr>
            <w:tcW w:w="2336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Ukoliko je odabran pregovarački postupak, takvo postupanje je u skladu s odredbama Zakona o javnoj nabavi?</w:t>
            </w:r>
          </w:p>
        </w:tc>
        <w:tc>
          <w:tcPr>
            <w:tcW w:w="375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88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67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236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1</w:t>
            </w:r>
          </w:p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3</w:t>
            </w:r>
          </w:p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6</w:t>
            </w:r>
          </w:p>
        </w:tc>
      </w:tr>
      <w:tr w:rsidR="00AE4C54" w:rsidRPr="00AE4C54" w:rsidTr="0013647F">
        <w:trPr>
          <w:trHeight w:val="300"/>
        </w:trPr>
        <w:tc>
          <w:tcPr>
            <w:tcW w:w="298" w:type="pct"/>
            <w:tcBorders>
              <w:bottom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3</w:t>
            </w:r>
          </w:p>
        </w:tc>
        <w:tc>
          <w:tcPr>
            <w:tcW w:w="2336" w:type="pct"/>
            <w:tcBorders>
              <w:bottom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Projektni partner osigurao je odsustvo sukoba interesa u skladu s odredbama Zakona o javnoj nabavi (odnosno nepostojanje okolnosti iz članka 13. Zakona)?</w:t>
            </w:r>
          </w:p>
        </w:tc>
        <w:tc>
          <w:tcPr>
            <w:tcW w:w="375" w:type="pct"/>
            <w:tcBorders>
              <w:bottom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88" w:type="pct"/>
            <w:tcBorders>
              <w:bottom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67" w:type="pct"/>
            <w:tcBorders>
              <w:bottom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236" w:type="pct"/>
            <w:tcBorders>
              <w:bottom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21</w:t>
            </w:r>
          </w:p>
        </w:tc>
      </w:tr>
      <w:tr w:rsidR="00AE4C54" w:rsidRPr="00AE4C54" w:rsidTr="0013647F">
        <w:trPr>
          <w:trHeight w:val="300"/>
        </w:trPr>
        <w:tc>
          <w:tcPr>
            <w:tcW w:w="298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4</w:t>
            </w:r>
          </w:p>
        </w:tc>
        <w:tc>
          <w:tcPr>
            <w:tcW w:w="2336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Poziv na nadmetanje objavljen je sadržajno i na način propisan Zakonom o javnoj nabavi?</w:t>
            </w:r>
          </w:p>
        </w:tc>
        <w:tc>
          <w:tcPr>
            <w:tcW w:w="375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88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67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236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1</w:t>
            </w:r>
          </w:p>
        </w:tc>
      </w:tr>
      <w:tr w:rsidR="00AE4C54" w:rsidRPr="00BA5524" w:rsidTr="0013647F">
        <w:trPr>
          <w:trHeight w:val="300"/>
        </w:trPr>
        <w:tc>
          <w:tcPr>
            <w:tcW w:w="298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5</w:t>
            </w:r>
          </w:p>
        </w:tc>
        <w:tc>
          <w:tcPr>
            <w:tcW w:w="2336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Dokumentacija o nabavi objavljena je zajedno s Pozivom na nadmetanje?</w:t>
            </w:r>
          </w:p>
        </w:tc>
        <w:tc>
          <w:tcPr>
            <w:tcW w:w="375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88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67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236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</w:tr>
      <w:tr w:rsidR="00AE4C54" w:rsidRPr="00BA5524" w:rsidTr="0013647F">
        <w:trPr>
          <w:trHeight w:val="300"/>
        </w:trPr>
        <w:tc>
          <w:tcPr>
            <w:tcW w:w="298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6</w:t>
            </w:r>
          </w:p>
        </w:tc>
        <w:tc>
          <w:tcPr>
            <w:tcW w:w="2336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U ograničenom postupku, pregovaračkom postupku ili natjecateljskom dijalogu</w:t>
            </w:r>
            <w:r w:rsidRPr="00AE4C54">
              <w:rPr>
                <w:rFonts w:ascii="Arial Narrow" w:eastAsia="SimSun" w:hAnsi="Arial Narrow" w:cs="Times New Roman"/>
                <w:color w:val="000000"/>
                <w:lang w:val="hr-HR" w:eastAsia="zh-CN"/>
              </w:rPr>
              <w:t xml:space="preserve">, ako je projektni partner koristio mogućnost smanjivanja broja sposobnih natjecatelja kojima će dostaviti poziv na dostavu ponude, na pregovaranje ili na sudjelovanje u dijalogu, u pozivu na nadmetanje naveo je </w:t>
            </w:r>
            <w:r w:rsidRPr="00AE4C54">
              <w:rPr>
                <w:rFonts w:ascii="Arial Narrow" w:eastAsia="SimSun" w:hAnsi="Arial Narrow" w:cs="Times New Roman"/>
                <w:color w:val="000000"/>
                <w:lang w:val="hr-HR" w:eastAsia="zh-CN"/>
              </w:rPr>
              <w:lastRenderedPageBreak/>
              <w:t>objektivne i ne-diskriminirajuće uvjete ili pravila te minimalan i, po potrebi, maksimalan broj sposobnih natjecatelja koje namjerava pozvati?</w:t>
            </w:r>
          </w:p>
        </w:tc>
        <w:tc>
          <w:tcPr>
            <w:tcW w:w="375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88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67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236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</w:tr>
      <w:tr w:rsidR="00AE4C54" w:rsidRPr="00BA5524" w:rsidTr="0013647F">
        <w:trPr>
          <w:trHeight w:val="300"/>
        </w:trPr>
        <w:tc>
          <w:tcPr>
            <w:tcW w:w="298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lastRenderedPageBreak/>
              <w:t>7</w:t>
            </w:r>
          </w:p>
        </w:tc>
        <w:tc>
          <w:tcPr>
            <w:tcW w:w="2336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U pregovaračkom postupku ili natjecateljskom dijalogu</w:t>
            </w:r>
            <w:r w:rsidRPr="00AE4C54">
              <w:rPr>
                <w:rFonts w:ascii="Arial Narrow" w:eastAsia="SimSun" w:hAnsi="Arial Narrow" w:cs="Times New Roman"/>
                <w:color w:val="000000"/>
                <w:lang w:val="hr-HR" w:eastAsia="zh-CN"/>
              </w:rPr>
              <w:t>, ako je projektni partner predvidio da se pregovaranje/dijalog odvija u više faza koje slijede jedna za drugom, u pozivu na nadmetanje ili u dokumentaciji o nabavi naznačio je da namjerava koristiti ovu opciju?</w:t>
            </w:r>
          </w:p>
        </w:tc>
        <w:tc>
          <w:tcPr>
            <w:tcW w:w="375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88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67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236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</w:tr>
      <w:tr w:rsidR="00AE4C54" w:rsidRPr="00BA5524" w:rsidTr="0013647F">
        <w:trPr>
          <w:trHeight w:val="300"/>
        </w:trPr>
        <w:tc>
          <w:tcPr>
            <w:tcW w:w="298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8</w:t>
            </w:r>
          </w:p>
        </w:tc>
        <w:tc>
          <w:tcPr>
            <w:tcW w:w="2336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color w:val="000000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U ograničenom postupku, pregovaračkom postupku ili natjecateljskom dijalogu</w:t>
            </w:r>
            <w:r w:rsidRPr="00AE4C54">
              <w:rPr>
                <w:rFonts w:ascii="Arial Narrow" w:eastAsia="SimSun" w:hAnsi="Arial Narrow" w:cs="Times New Roman"/>
                <w:color w:val="000000"/>
                <w:lang w:val="hr-HR" w:eastAsia="zh-CN"/>
              </w:rPr>
              <w:t>, na dostavu ponude, pregovaranje ili sudjelovanje u dijalogu pozvani su samo oni natjecatelji koji su pravodobno dostavili zahtjeve za sudjelovanje i zadovoljili tražene uvjete (osnove isključenja i uvjete sposobnosti) i to na način propisan Zakonom?</w:t>
            </w:r>
          </w:p>
        </w:tc>
        <w:tc>
          <w:tcPr>
            <w:tcW w:w="375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88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67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236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</w:tr>
      <w:tr w:rsidR="00AE4C54" w:rsidRPr="00AE4C54" w:rsidTr="0013647F">
        <w:trPr>
          <w:trHeight w:val="300"/>
        </w:trPr>
        <w:tc>
          <w:tcPr>
            <w:tcW w:w="298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10</w:t>
            </w:r>
          </w:p>
        </w:tc>
        <w:tc>
          <w:tcPr>
            <w:tcW w:w="2336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 xml:space="preserve">Rok za dostavu ponuda ili zahtjeva za sudjelovanjem je u skladu s odredbama Zakona o javnoj nabavi? </w:t>
            </w:r>
          </w:p>
        </w:tc>
        <w:tc>
          <w:tcPr>
            <w:tcW w:w="375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88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67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236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3</w:t>
            </w:r>
          </w:p>
        </w:tc>
      </w:tr>
      <w:tr w:rsidR="00AE4C54" w:rsidRPr="00AE4C54" w:rsidTr="0013647F">
        <w:trPr>
          <w:trHeight w:val="300"/>
        </w:trPr>
        <w:tc>
          <w:tcPr>
            <w:tcW w:w="298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11</w:t>
            </w:r>
          </w:p>
        </w:tc>
        <w:tc>
          <w:tcPr>
            <w:tcW w:w="2336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 xml:space="preserve">U slučaju produljenja roka za dostavu ponuda, navedeni rokovi su objavljeni na istom mjestu na kojem je objavljen Poziv na nadmetanje? </w:t>
            </w:r>
          </w:p>
        </w:tc>
        <w:tc>
          <w:tcPr>
            <w:tcW w:w="375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88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67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236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5</w:t>
            </w:r>
          </w:p>
        </w:tc>
      </w:tr>
      <w:tr w:rsidR="00AE4C54" w:rsidRPr="00AE4C54" w:rsidTr="0013647F">
        <w:trPr>
          <w:trHeight w:val="300"/>
        </w:trPr>
        <w:tc>
          <w:tcPr>
            <w:tcW w:w="298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12</w:t>
            </w:r>
          </w:p>
        </w:tc>
        <w:tc>
          <w:tcPr>
            <w:tcW w:w="2336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 xml:space="preserve">Poziv na nadmetanje i Dokumentacija o nabavi sadrže uvjete sposobnosti i </w:t>
            </w:r>
            <w:r w:rsidRPr="00AE4C54">
              <w:rPr>
                <w:rFonts w:ascii="Arial Narrow" w:eastAsia="SimSun" w:hAnsi="Arial Narrow" w:cs="TimesNewRoman"/>
                <w:lang w:val="hr-HR" w:eastAsia="hr-HR"/>
              </w:rPr>
              <w:t xml:space="preserve">kriterije za odabir ponude (i njihovo ponderiranje, odnosno relativni značaj) koji su </w:t>
            </w: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zakoniti, nediskriminirajući, povezani s predmetom ugovora i razmjerni predmetu ugovora?</w:t>
            </w:r>
          </w:p>
        </w:tc>
        <w:tc>
          <w:tcPr>
            <w:tcW w:w="375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88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67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236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8</w:t>
            </w:r>
          </w:p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9</w:t>
            </w:r>
          </w:p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10</w:t>
            </w:r>
          </w:p>
        </w:tc>
      </w:tr>
      <w:tr w:rsidR="00AE4C54" w:rsidRPr="00AE4C54" w:rsidTr="0013647F">
        <w:trPr>
          <w:trHeight w:val="300"/>
        </w:trPr>
        <w:tc>
          <w:tcPr>
            <w:tcW w:w="298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13</w:t>
            </w:r>
          </w:p>
        </w:tc>
        <w:tc>
          <w:tcPr>
            <w:tcW w:w="2336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 xml:space="preserve">Tehničke specifikacije ne određuju standarde koji su prespecifični? </w:t>
            </w:r>
          </w:p>
          <w:p w:rsidR="00AE4C54" w:rsidRPr="00AE4C54" w:rsidRDefault="00AE4C54" w:rsidP="00AE4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 xml:space="preserve">NB: prespecifičnim standardima </w:t>
            </w:r>
            <w:r w:rsidRPr="00AE4C54">
              <w:rPr>
                <w:rFonts w:ascii="Arial Narrow" w:eastAsia="SimSun" w:hAnsi="Arial Narrow" w:cs="TimesNewRoman"/>
                <w:lang w:val="hr-HR" w:eastAsia="hr-HR"/>
              </w:rPr>
              <w:t>se ne osigurava jednak pristup za ponuditelje ili imaju učinak stvaranja neopravdanih prepreka otvaranju javne nabave za tržišno natjecanje.</w:t>
            </w:r>
          </w:p>
        </w:tc>
        <w:tc>
          <w:tcPr>
            <w:tcW w:w="375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88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67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236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11</w:t>
            </w:r>
          </w:p>
        </w:tc>
      </w:tr>
      <w:tr w:rsidR="00AE4C54" w:rsidRPr="00BA5524" w:rsidTr="0013647F">
        <w:trPr>
          <w:trHeight w:val="300"/>
        </w:trPr>
        <w:tc>
          <w:tcPr>
            <w:tcW w:w="298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14</w:t>
            </w:r>
          </w:p>
        </w:tc>
        <w:tc>
          <w:tcPr>
            <w:tcW w:w="2336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Predmet nabave opisan je u skladu s Ugovorom o sufinanciranju / Partnerskim sporazumom / Prijavnim obrascem?</w:t>
            </w:r>
          </w:p>
        </w:tc>
        <w:tc>
          <w:tcPr>
            <w:tcW w:w="375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88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67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236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</w:tr>
      <w:tr w:rsidR="00AE4C54" w:rsidRPr="00AE4C54" w:rsidTr="0013647F">
        <w:trPr>
          <w:trHeight w:val="300"/>
        </w:trPr>
        <w:tc>
          <w:tcPr>
            <w:tcW w:w="298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15</w:t>
            </w:r>
          </w:p>
        </w:tc>
        <w:tc>
          <w:tcPr>
            <w:tcW w:w="2336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 xml:space="preserve">Predmet nabave i opisan je </w:t>
            </w:r>
            <w:r w:rsidRPr="00AE4C54">
              <w:rPr>
                <w:rFonts w:ascii="Arial Narrow" w:eastAsia="SimSun" w:hAnsi="Arial Narrow" w:cs="Arial"/>
                <w:lang w:val="hr-HR" w:eastAsia="zh-CN"/>
              </w:rPr>
              <w:t>na jasan, nedvojben, ne-diskriminiraju</w:t>
            </w: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ć</w:t>
            </w:r>
            <w:r w:rsidRPr="00AE4C54">
              <w:rPr>
                <w:rFonts w:ascii="Arial Narrow" w:eastAsia="SimSun" w:hAnsi="Arial Narrow" w:cs="Arial"/>
                <w:lang w:val="hr-HR" w:eastAsia="zh-CN"/>
              </w:rPr>
              <w:t>i, potpun i neutralan na</w:t>
            </w: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č</w:t>
            </w:r>
            <w:r w:rsidRPr="00AE4C54">
              <w:rPr>
                <w:rFonts w:ascii="Arial Narrow" w:eastAsia="SimSun" w:hAnsi="Arial Narrow" w:cs="Arial"/>
                <w:lang w:val="hr-HR" w:eastAsia="zh-CN"/>
              </w:rPr>
              <w:t xml:space="preserve">in te </w:t>
            </w: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 xml:space="preserve">dostatan je </w:t>
            </w:r>
            <w:r w:rsidRPr="00AE4C54">
              <w:rPr>
                <w:rFonts w:ascii="Arial Narrow" w:eastAsia="SimSun" w:hAnsi="Arial Narrow" w:cs="TimesNewRoman"/>
                <w:lang w:val="hr-HR" w:eastAsia="hr-HR"/>
              </w:rPr>
              <w:t>potencijalnim ponuditeljima/natjecateljima za određivanje predmeta ugovora?</w:t>
            </w:r>
          </w:p>
        </w:tc>
        <w:tc>
          <w:tcPr>
            <w:tcW w:w="375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88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67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236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12</w:t>
            </w:r>
          </w:p>
        </w:tc>
      </w:tr>
    </w:tbl>
    <w:p w:rsidR="00AE4C54" w:rsidRPr="00AE4C54" w:rsidRDefault="00AE4C54" w:rsidP="00AE4C54">
      <w:pPr>
        <w:spacing w:after="0" w:line="240" w:lineRule="auto"/>
        <w:rPr>
          <w:rFonts w:ascii="Arial Narrow" w:eastAsia="Calibri" w:hAnsi="Arial Narrow" w:cs="Times New Roman"/>
          <w:lang w:val="hr-HR" w:eastAsia="zh-CN"/>
        </w:rPr>
      </w:pPr>
    </w:p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</w:pPr>
    </w:p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</w:pPr>
      <w:r w:rsidRPr="00AE4C54"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  <w:lastRenderedPageBreak/>
        <w:t>DIO 3: Provedba postupka pregleda i ocjene ponuda</w:t>
      </w:r>
    </w:p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</w:pPr>
    </w:p>
    <w:tbl>
      <w:tblPr>
        <w:tblW w:w="485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194"/>
        <w:gridCol w:w="656"/>
        <w:gridCol w:w="549"/>
        <w:gridCol w:w="699"/>
        <w:gridCol w:w="2560"/>
      </w:tblGrid>
      <w:tr w:rsidR="00AE4C54" w:rsidRPr="00AE4C54" w:rsidTr="0013647F">
        <w:trPr>
          <w:trHeight w:val="502"/>
        </w:trPr>
        <w:tc>
          <w:tcPr>
            <w:tcW w:w="303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Br.</w:t>
            </w:r>
          </w:p>
        </w:tc>
        <w:tc>
          <w:tcPr>
            <w:tcW w:w="2275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Kontrolno pitanje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DA</w:t>
            </w:r>
          </w:p>
        </w:tc>
        <w:tc>
          <w:tcPr>
            <w:tcW w:w="298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NE</w:t>
            </w: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N/P</w:t>
            </w:r>
          </w:p>
        </w:tc>
        <w:tc>
          <w:tcPr>
            <w:tcW w:w="1389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Komentari</w:t>
            </w:r>
          </w:p>
        </w:tc>
      </w:tr>
      <w:tr w:rsidR="00AE4C54" w:rsidRPr="00BA552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1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Postupak nabave proveli su ovlašteni predstavnici projektnog partnera, od kojih najmanje jedan posjeduje važeći certifikat u području javne nabave?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</w:tr>
      <w:tr w:rsidR="00AE4C54" w:rsidRPr="00BA552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2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Projektni partner je sva objašnjenja i/ili izmjene dokumentacije za nadmetanje proveo u skladu s odredbama Zakona o javnoj nabavi?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</w:tr>
      <w:tr w:rsidR="00AE4C54" w:rsidRPr="00BA552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3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Javno otvaranje ponuda (za otvorene i ograničene postupke) provedeno je u skladu s odredbama Zakona o javnoj nabavi i o tome je pripremljen Zapisnik?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</w:tr>
      <w:tr w:rsidR="00AE4C54" w:rsidRPr="00BA552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4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Pregled i ocjena ponuda, odnosno pregovori (uključujući zahtjeve za pojašnjenjem i upotpunjavanjem dokumenata i/ili pojašnjenjem predmeta nabave iz ponude) provedeni su u skladu s odredbama DoN, u skladu s načelima nabave i o tome je pripremljen potpisan Zapisnik?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</w:tr>
      <w:tr w:rsidR="00AE4C54" w:rsidRPr="00BA552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5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U ograničenom postupku, pregovaračkom postupku ili natjecateljskom dijalogu, natjecateljima koji nisu pozvani na dostavu ponude, na pregovaranje ili na sudjelovanje u dijalogu projektni partner je poslao odluku o nedopustivosti sudjelovanja, te obavijest o isključenju inicijalne ponude/rješenja onim ponuditeljima/natjecateljima čije se inicijalne ponude/rješenja neće razmatrati, sukladno odredbama ZJN?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</w:tr>
      <w:tr w:rsidR="00AE4C54" w:rsidRPr="00BA552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6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U pregovaračkom postupku ili natjecateljskom dijalogu projektni partner je ponuditelje/natjecatelje obavijestio o zaključenju pregovora/dijaloga?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</w:tr>
      <w:tr w:rsidR="00AE4C54" w:rsidRPr="00BA552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7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U pregovaračkom postupku ili natjecateljskom dijalogu projektni partner nakon zaključenja pregovora/dijaloga pozvao je preostalog ponuditelja(e)/natjecatelja(e) na dostavu (konačnih) ponuda, sukladno odredbama ZJN?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</w:tr>
      <w:tr w:rsidR="00AE4C54" w:rsidRPr="00BA552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8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Pregled i ocjena ponuda provedena je u skladu s odredbama DoN, na način koji nije doveo do pogrešnog prihvaćanja ili pogrešnog odbijanja ponuditelja (npr. zbog izmjene uvjeta i/ili kriterija  nakon otvaranja ponuda)?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13</w:t>
            </w:r>
          </w:p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14</w:t>
            </w:r>
          </w:p>
        </w:tc>
      </w:tr>
      <w:tr w:rsidR="00AE4C54" w:rsidRPr="00AE4C5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lastRenderedPageBreak/>
              <w:t>9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Pregled i ocjena ponuda provedena je na način koji nije doveo do izmjene ponuda tijekom pregleda i ocjene?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17</w:t>
            </w:r>
          </w:p>
        </w:tc>
      </w:tr>
      <w:tr w:rsidR="00AE4C54" w:rsidRPr="00AE4C5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10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Ponuditelji su ocijenjeni upotrebom zakonitih uvjeta sposobnosti i kriterija za odabir ponude iz Poziva, odnosno Dokumentacije o nabavi?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15</w:t>
            </w:r>
          </w:p>
        </w:tc>
      </w:tr>
      <w:tr w:rsidR="00AE4C54" w:rsidRPr="00AE4C5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11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Ukoliko su odbijene ponude s neuobičajeno niskom cijenom, projektni partner je, prije odbijanja ponuda, zahtijevao u pisanom obliku pojedinosti sastavnih elemenata ponude koje smatra bitnima?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20</w:t>
            </w:r>
          </w:p>
        </w:tc>
      </w:tr>
      <w:tr w:rsidR="00AE4C54" w:rsidRPr="00AE4C5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12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 xml:space="preserve">Zapisnik o pregledu i ocjeni ponuda je transparentan, jasan i opravdan? 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16</w:t>
            </w:r>
          </w:p>
        </w:tc>
      </w:tr>
      <w:tr w:rsidR="00AE4C54" w:rsidRPr="00AE4C5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13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NewRoman"/>
                <w:lang w:val="hr-HR" w:eastAsia="hr-HR"/>
              </w:rPr>
              <w:t>U kontekstu otvorenog ili ograničenog postupka projektni partner nije pregovarao s ponuditeljima tijekom faze pregleda i ocjene ponuda (a što bi dovelo do znatne izmjene početnih uvjeta određenih u pozivu na nadmetanje ili dokumentaciji o nabavi)?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18</w:t>
            </w:r>
          </w:p>
        </w:tc>
      </w:tr>
      <w:tr w:rsidR="00AE4C54" w:rsidRPr="00AE4C5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14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SimSun" w:hAnsi="Arial Narrow" w:cs="TimesNewRoman"/>
                <w:lang w:val="hr-HR" w:eastAsia="hr-HR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 xml:space="preserve">Tijekom </w:t>
            </w:r>
            <w:r w:rsidRPr="00AE4C54">
              <w:rPr>
                <w:rFonts w:ascii="Arial Narrow" w:eastAsia="SimSun" w:hAnsi="Arial Narrow" w:cs="TimesNewRoman"/>
                <w:lang w:val="hr-HR" w:eastAsia="hr-HR"/>
              </w:rPr>
              <w:t>pregovaračkog postupka s prethodnom objavom poziva na nadmetanje nije došlo do kršenja načela nabave, odnosno bitnih izmjena početnih uvjeta ugovora (čime se opravdala objava novog nadmetanja)?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19</w:t>
            </w:r>
          </w:p>
        </w:tc>
      </w:tr>
      <w:tr w:rsidR="00AE4C54" w:rsidRPr="00BA552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15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SimSun" w:hAnsi="Arial Narrow" w:cs="Times New Roman"/>
                <w:color w:val="000000"/>
                <w:lang w:val="hr-HR" w:eastAsia="hr-HR"/>
              </w:rPr>
            </w:pPr>
            <w:r w:rsidRPr="00AE4C54">
              <w:rPr>
                <w:rFonts w:ascii="Arial Narrow" w:eastAsia="SimSun" w:hAnsi="Arial Narrow" w:cs="Times New Roman"/>
                <w:color w:val="000000"/>
                <w:lang w:val="hr-HR" w:eastAsia="hr-HR"/>
              </w:rPr>
              <w:t>Zapisnik o pregledu i ocjeni ponuda i odluka o odabiru / poništenju pripremljeni su u skladu s odredbama Zakona o javnoj nabavi te Uredbom o načinu izrade i postupanju s DoN i ponudama te dostavljeni svim ponuditeljima u skladu s odredbama Zakona?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</w:tr>
      <w:tr w:rsidR="00AE4C54" w:rsidRPr="00BA552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16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SimSun" w:hAnsi="Arial Narrow" w:cs="Times New Roman"/>
                <w:color w:val="000000"/>
                <w:lang w:val="hr-HR" w:eastAsia="hr-HR"/>
              </w:rPr>
            </w:pPr>
            <w:r w:rsidRPr="00AE4C54">
              <w:rPr>
                <w:rFonts w:ascii="Arial Narrow" w:eastAsia="SimSun" w:hAnsi="Arial Narrow" w:cs="Times New Roman"/>
                <w:color w:val="000000"/>
                <w:lang w:val="hr-HR" w:eastAsia="hr-HR"/>
              </w:rPr>
              <w:t>Rok mirovanja primijenjen je</w:t>
            </w:r>
            <w:r w:rsidRPr="00AE4C54">
              <w:rPr>
                <w:rFonts w:ascii="Arial Narrow" w:eastAsia="SimSun" w:hAnsi="Arial Narrow" w:cs="Arial"/>
                <w:color w:val="000000"/>
                <w:lang w:val="hr-HR" w:eastAsia="hr-HR"/>
              </w:rPr>
              <w:t xml:space="preserve"> u skladu sa Zakonom o javnoj nabavi?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</w:tr>
      <w:tr w:rsidR="00AE4C54" w:rsidRPr="00BA552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17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Ugovor o nabavi potpisan je s odabranim ponuditeljem iz Odluke o odabiru?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</w:tr>
      <w:tr w:rsidR="00AE4C54" w:rsidRPr="00BA552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18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color w:val="000000"/>
                <w:lang w:val="hr-HR" w:eastAsia="zh-CN"/>
              </w:rPr>
              <w:t>Obavijest o sklopljenom ugovoru je objavljena na način i u roku propisanom Zakonom o javnoj nabavi?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</w:tr>
    </w:tbl>
    <w:p w:rsidR="00AE4C54" w:rsidRPr="00AE4C54" w:rsidRDefault="00AE4C54" w:rsidP="00AE4C54">
      <w:pPr>
        <w:spacing w:after="0" w:line="240" w:lineRule="auto"/>
        <w:rPr>
          <w:rFonts w:ascii="Arial Narrow" w:eastAsia="Calibri" w:hAnsi="Arial Narrow" w:cs="Times New Roman"/>
          <w:lang w:val="hr-HR" w:eastAsia="zh-CN"/>
        </w:rPr>
      </w:pPr>
    </w:p>
    <w:p w:rsidR="00BA5524" w:rsidRDefault="00BA5524" w:rsidP="00AE4C5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</w:pPr>
    </w:p>
    <w:p w:rsidR="00BA5524" w:rsidRDefault="00BA5524" w:rsidP="00AE4C5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</w:pPr>
    </w:p>
    <w:p w:rsidR="00BA5524" w:rsidRDefault="00BA5524" w:rsidP="00AE4C5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</w:pPr>
    </w:p>
    <w:p w:rsidR="00BA5524" w:rsidRDefault="00BA5524" w:rsidP="00AE4C5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</w:pPr>
    </w:p>
    <w:p w:rsidR="00BA5524" w:rsidRDefault="00BA5524" w:rsidP="00AE4C5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</w:pPr>
      <w:bookmarkStart w:id="0" w:name="_GoBack"/>
      <w:bookmarkEnd w:id="0"/>
    </w:p>
    <w:p w:rsidR="00BA5524" w:rsidRDefault="00BA5524" w:rsidP="00AE4C5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</w:pPr>
    </w:p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</w:pPr>
      <w:r w:rsidRPr="00AE4C54"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  <w:lastRenderedPageBreak/>
        <w:t xml:space="preserve">DIO 4: Provedba ugovora o nabavi </w:t>
      </w:r>
    </w:p>
    <w:p w:rsidR="00AE4C54" w:rsidRPr="00AE4C54" w:rsidRDefault="00AE4C54" w:rsidP="00AE4C54">
      <w:pPr>
        <w:spacing w:after="0" w:line="240" w:lineRule="auto"/>
        <w:ind w:left="5676" w:hanging="5670"/>
        <w:rPr>
          <w:rFonts w:ascii="Arial Narrow" w:eastAsia="Calibri" w:hAnsi="Arial Narrow" w:cs="Times New Roman"/>
          <w:lang w:val="hr-HR" w:eastAsia="zh-CN"/>
        </w:rPr>
      </w:pPr>
    </w:p>
    <w:tbl>
      <w:tblPr>
        <w:tblW w:w="485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194"/>
        <w:gridCol w:w="656"/>
        <w:gridCol w:w="549"/>
        <w:gridCol w:w="699"/>
        <w:gridCol w:w="2560"/>
      </w:tblGrid>
      <w:tr w:rsidR="00AE4C54" w:rsidRPr="00AE4C54" w:rsidTr="0013647F">
        <w:trPr>
          <w:trHeight w:val="502"/>
        </w:trPr>
        <w:tc>
          <w:tcPr>
            <w:tcW w:w="303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Br.</w:t>
            </w:r>
          </w:p>
        </w:tc>
        <w:tc>
          <w:tcPr>
            <w:tcW w:w="2275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 xml:space="preserve">Kontrolno pitanje 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DA</w:t>
            </w:r>
          </w:p>
        </w:tc>
        <w:tc>
          <w:tcPr>
            <w:tcW w:w="298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NE</w:t>
            </w: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N/P</w:t>
            </w:r>
          </w:p>
        </w:tc>
        <w:tc>
          <w:tcPr>
            <w:tcW w:w="1389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Komentari</w:t>
            </w:r>
          </w:p>
        </w:tc>
      </w:tr>
      <w:tr w:rsidR="00AE4C54" w:rsidRPr="00AE4C5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1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Tijekom provedbe ugovora o nabavi nije došlo do bitne izmjene elemenata ugovora određenih u Pozivu na nadmetanje ili Dokumentaciji o nabavi (koji uključuju, ali nisu ograničeni na cijenu, prirodu predmeta nabave, rok dovršetka, uvjete plaćanja i korištene materijale)?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highlight w:val="yellow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22</w:t>
            </w:r>
          </w:p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</w:tr>
      <w:tr w:rsidR="00AE4C54" w:rsidRPr="00AE4C5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2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 xml:space="preserve">Tijekom provedbe ugovora o nabavi nije došlo do relevantnog smanjenja područja primjene ugovora? 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highlight w:val="yellow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23</w:t>
            </w:r>
          </w:p>
        </w:tc>
      </w:tr>
      <w:tr w:rsidR="00AE4C54" w:rsidRPr="00AE4C5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3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 xml:space="preserve">Tijekom provedbe ugovora o nabavi nije došlo do sklapanja dodatnih ugovora o radovima/uslugama/nabavi robe </w:t>
            </w:r>
            <w:r w:rsidRPr="00AE4C54">
              <w:rPr>
                <w:rFonts w:ascii="Arial Narrow" w:eastAsia="SimSun" w:hAnsi="Arial Narrow" w:cs="TimesNewRoman"/>
                <w:lang w:val="hr-HR" w:eastAsia="hr-HR"/>
              </w:rPr>
              <w:t>bez nadmetanja u izostanku jednog od sljedećih uvjeta: iznimna žurnost izazvana događajima koji se nisu mogli predvidjeti ili nepredviđena okolnost za dopunske radove, usluge, nabavu robe</w:t>
            </w: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highlight w:val="yellow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24</w:t>
            </w:r>
          </w:p>
        </w:tc>
      </w:tr>
      <w:tr w:rsidR="00AE4C54" w:rsidRPr="00AE4C5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4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Tijekom provedbe ugovora o nabavi nije došlo do sklapanja dodatnih ugovora koji prelaze vrijednost početnog ugovora za više od 30%?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highlight w:val="yellow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25</w:t>
            </w:r>
          </w:p>
        </w:tc>
      </w:tr>
    </w:tbl>
    <w:p w:rsidR="00AE4C54" w:rsidRPr="00AE4C54" w:rsidRDefault="00AE4C54" w:rsidP="00AE4C54">
      <w:pPr>
        <w:spacing w:after="0" w:line="240" w:lineRule="auto"/>
        <w:ind w:left="5676" w:hanging="5670"/>
        <w:rPr>
          <w:rFonts w:ascii="Arial Narrow" w:eastAsia="Calibri" w:hAnsi="Arial Narrow" w:cs="Times New Roman"/>
          <w:lang w:val="hr-HR" w:eastAsia="zh-CN"/>
        </w:rPr>
      </w:pPr>
    </w:p>
    <w:p w:rsidR="00AE4C54" w:rsidRPr="00AE4C54" w:rsidRDefault="00AE4C54" w:rsidP="00AE4C54">
      <w:pPr>
        <w:spacing w:after="0" w:line="240" w:lineRule="auto"/>
        <w:ind w:left="5676" w:hanging="5670"/>
        <w:rPr>
          <w:rFonts w:ascii="Arial Narrow" w:eastAsia="Calibri" w:hAnsi="Arial Narrow" w:cs="Times New Roman"/>
          <w:lang w:val="hr-HR" w:eastAsia="zh-CN"/>
        </w:rPr>
      </w:pPr>
    </w:p>
    <w:p w:rsidR="00AE4C54" w:rsidRPr="00AE4C54" w:rsidRDefault="00AE4C54" w:rsidP="00AE4C54">
      <w:pPr>
        <w:spacing w:after="0" w:line="240" w:lineRule="auto"/>
        <w:ind w:left="5676" w:hanging="5670"/>
        <w:rPr>
          <w:rFonts w:ascii="Arial Narrow" w:eastAsia="Calibri" w:hAnsi="Arial Narrow" w:cs="Times New Roman"/>
          <w:lang w:val="hr-HR" w:eastAsia="zh-CN"/>
        </w:rPr>
      </w:pPr>
      <w:r w:rsidRPr="00AE4C54">
        <w:rPr>
          <w:rFonts w:ascii="Arial Narrow" w:eastAsia="Calibri" w:hAnsi="Arial Narrow" w:cs="Times New Roman"/>
          <w:lang w:val="hr-HR" w:eastAsia="zh-CN"/>
        </w:rPr>
        <w:t xml:space="preserve">Datum: _________________          Ime i prezime kontrolora     </w:t>
      </w:r>
      <w:r w:rsidRPr="00AE4C54">
        <w:rPr>
          <w:rFonts w:ascii="Arial Narrow" w:eastAsia="Calibri" w:hAnsi="Arial Narrow" w:cs="Times New Roman"/>
          <w:lang w:val="hr-HR" w:eastAsia="zh-CN"/>
        </w:rPr>
        <w:tab/>
        <w:t xml:space="preserve"> _______________________</w:t>
      </w:r>
    </w:p>
    <w:p w:rsidR="00AE4C54" w:rsidRPr="00AE4C54" w:rsidRDefault="00AE4C54" w:rsidP="00AE4C54">
      <w:pPr>
        <w:spacing w:after="0" w:line="240" w:lineRule="auto"/>
        <w:rPr>
          <w:rFonts w:ascii="Arial Narrow" w:eastAsia="Calibri" w:hAnsi="Arial Narrow" w:cs="Times New Roman"/>
          <w:lang w:val="hr-HR" w:eastAsia="zh-CN"/>
        </w:rPr>
      </w:pPr>
    </w:p>
    <w:p w:rsidR="00AE4C54" w:rsidRPr="00AE4C54" w:rsidRDefault="00AE4C54" w:rsidP="00AE4C54">
      <w:pPr>
        <w:spacing w:after="0" w:line="240" w:lineRule="auto"/>
        <w:ind w:left="2124" w:firstLine="708"/>
        <w:rPr>
          <w:rFonts w:ascii="Arial Narrow" w:eastAsia="Calibri" w:hAnsi="Arial Narrow" w:cs="Times New Roman"/>
          <w:lang w:val="hr-HR" w:eastAsia="zh-CN"/>
        </w:rPr>
      </w:pPr>
      <w:r w:rsidRPr="00AE4C54">
        <w:rPr>
          <w:rFonts w:ascii="Arial Narrow" w:eastAsia="Calibri" w:hAnsi="Arial Narrow" w:cs="Times New Roman"/>
          <w:lang w:val="hr-HR" w:eastAsia="zh-CN"/>
        </w:rPr>
        <w:t xml:space="preserve">Potpis kontrolora                </w:t>
      </w:r>
      <w:r w:rsidRPr="00AE4C54">
        <w:rPr>
          <w:rFonts w:ascii="Arial Narrow" w:eastAsia="Calibri" w:hAnsi="Arial Narrow" w:cs="Times New Roman"/>
          <w:lang w:val="hr-HR" w:eastAsia="zh-CN"/>
        </w:rPr>
        <w:tab/>
        <w:t xml:space="preserve"> _______________________</w:t>
      </w:r>
    </w:p>
    <w:p w:rsidR="00AE4C54" w:rsidRPr="00AE4C54" w:rsidRDefault="00AE4C54" w:rsidP="00AE4C54">
      <w:pPr>
        <w:spacing w:after="0" w:line="240" w:lineRule="auto"/>
        <w:ind w:left="5664" w:hanging="5664"/>
        <w:rPr>
          <w:rFonts w:ascii="Arial Narrow" w:eastAsia="Calibri" w:hAnsi="Arial Narrow" w:cs="Times New Roman"/>
          <w:lang w:val="hr-HR" w:eastAsia="zh-CN"/>
        </w:rPr>
      </w:pPr>
    </w:p>
    <w:p w:rsidR="00AE4C54" w:rsidRPr="00AE4C54" w:rsidRDefault="00AE4C54" w:rsidP="00AE4C54">
      <w:pPr>
        <w:spacing w:after="0" w:line="240" w:lineRule="auto"/>
        <w:rPr>
          <w:rFonts w:ascii="Arial Narrow" w:eastAsia="Calibri" w:hAnsi="Arial Narrow" w:cs="Times New Roman"/>
          <w:lang w:val="hr-HR" w:eastAsia="zh-CN"/>
        </w:rPr>
      </w:pPr>
      <w:r w:rsidRPr="00AE4C54">
        <w:rPr>
          <w:rFonts w:ascii="Arial Narrow" w:eastAsia="Calibri" w:hAnsi="Arial Narrow" w:cs="Times New Roman"/>
          <w:lang w:val="hr-HR" w:eastAsia="zh-CN"/>
        </w:rPr>
        <w:t xml:space="preserve">Datum: _________________      </w:t>
      </w:r>
      <w:r w:rsidRPr="00AE4C54">
        <w:rPr>
          <w:rFonts w:ascii="Arial Narrow" w:eastAsia="Calibri" w:hAnsi="Arial Narrow" w:cs="Times New Roman"/>
          <w:lang w:val="hr-HR" w:eastAsia="zh-CN"/>
        </w:rPr>
        <w:tab/>
        <w:t xml:space="preserve">Potpis nadređene osobe               </w:t>
      </w:r>
      <w:r w:rsidRPr="00AE4C54">
        <w:rPr>
          <w:rFonts w:ascii="Arial Narrow" w:eastAsia="Calibri" w:hAnsi="Arial Narrow" w:cs="Times New Roman"/>
          <w:lang w:val="hr-HR" w:eastAsia="zh-CN"/>
        </w:rPr>
        <w:tab/>
        <w:t>_______________________</w:t>
      </w:r>
    </w:p>
    <w:p w:rsidR="00AE4C54" w:rsidRPr="00AE4C54" w:rsidRDefault="00AE4C54" w:rsidP="00AE4C54">
      <w:pPr>
        <w:spacing w:after="0" w:line="240" w:lineRule="auto"/>
        <w:rPr>
          <w:rFonts w:ascii="Arial Narrow" w:eastAsia="SimSun" w:hAnsi="Arial Narrow" w:cs="Times New Roman"/>
          <w:lang w:val="hr-HR" w:eastAsia="zh-CN"/>
        </w:rPr>
      </w:pPr>
    </w:p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SimSun" w:hAnsi="Cambria" w:cs="Calibri"/>
          <w:sz w:val="24"/>
          <w:szCs w:val="24"/>
          <w:lang w:val="hr-HR" w:eastAsia="ro-RO"/>
        </w:rPr>
      </w:pPr>
    </w:p>
    <w:p w:rsidR="00AE4C54" w:rsidRPr="00AE4C54" w:rsidRDefault="00AE4C54" w:rsidP="00AE4C54">
      <w:pPr>
        <w:spacing w:after="0" w:line="240" w:lineRule="auto"/>
        <w:jc w:val="both"/>
        <w:rPr>
          <w:rFonts w:ascii="Arial Narrow" w:eastAsia="SimSun" w:hAnsi="Arial Narrow" w:cs="Times New Roman"/>
          <w:b/>
          <w:bCs/>
          <w:sz w:val="24"/>
          <w:szCs w:val="24"/>
          <w:lang w:val="hr-HR" w:eastAsia="zh-CN"/>
        </w:rPr>
      </w:pPr>
      <w:r w:rsidRPr="00AE4C54">
        <w:rPr>
          <w:rFonts w:ascii="Arial Narrow" w:eastAsia="SimSun" w:hAnsi="Arial Narrow" w:cs="Times New Roman"/>
          <w:lang w:val="hr-HR" w:eastAsia="zh-CN"/>
        </w:rPr>
        <w:br w:type="page"/>
      </w:r>
    </w:p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</w:pPr>
      <w:r w:rsidRPr="00AE4C54"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  <w:lastRenderedPageBreak/>
        <w:t>Kontrolna tablica br. 2 – Nabava veće vrijednosti za privatne partnere (subjekte koji nisu obveznici ZJN)</w:t>
      </w:r>
    </w:p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</w:pPr>
    </w:p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</w:pPr>
    </w:p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</w:pPr>
      <w:r w:rsidRPr="00AE4C54"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  <w:t>DIO 1: Procijenjena vrijednost nabave</w:t>
      </w:r>
    </w:p>
    <w:p w:rsidR="00AE4C54" w:rsidRPr="00AE4C54" w:rsidRDefault="00AE4C54" w:rsidP="00AE4C54">
      <w:pPr>
        <w:spacing w:after="0" w:line="240" w:lineRule="auto"/>
        <w:rPr>
          <w:rFonts w:ascii="Arial Narrow" w:eastAsia="SimSun" w:hAnsi="Arial Narrow" w:cs="Times New Roman"/>
          <w:lang w:val="hr-HR" w:eastAsia="zh-CN"/>
        </w:rPr>
      </w:pPr>
    </w:p>
    <w:p w:rsidR="00AE4C54" w:rsidRPr="00AE4C54" w:rsidRDefault="00AE4C54" w:rsidP="00AE4C54">
      <w:pPr>
        <w:spacing w:after="0" w:line="240" w:lineRule="auto"/>
        <w:rPr>
          <w:rFonts w:ascii="Arial Narrow" w:eastAsia="SimSun" w:hAnsi="Arial Narrow" w:cs="Times New Roman"/>
          <w:lang w:val="hr-HR" w:eastAsia="zh-CN"/>
        </w:rPr>
      </w:pPr>
      <w:r w:rsidRPr="00AE4C54">
        <w:rPr>
          <w:rFonts w:ascii="Arial Narrow" w:eastAsia="SimSun" w:hAnsi="Arial Narrow" w:cs="Times New Roman"/>
          <w:lang w:val="hr-HR" w:eastAsia="zh-CN"/>
        </w:rPr>
        <w:t xml:space="preserve">Procijenjena vrijednosti nabave / Plan nabave / Ugovor o sufinanciranju </w:t>
      </w:r>
    </w:p>
    <w:tbl>
      <w:tblPr>
        <w:tblW w:w="48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195"/>
        <w:gridCol w:w="656"/>
        <w:gridCol w:w="736"/>
        <w:gridCol w:w="699"/>
        <w:gridCol w:w="2371"/>
      </w:tblGrid>
      <w:tr w:rsidR="00AE4C54" w:rsidRPr="00AE4C54" w:rsidTr="0013647F">
        <w:trPr>
          <w:trHeight w:val="502"/>
        </w:trPr>
        <w:tc>
          <w:tcPr>
            <w:tcW w:w="305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Br.</w:t>
            </w:r>
          </w:p>
        </w:tc>
        <w:tc>
          <w:tcPr>
            <w:tcW w:w="2275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 xml:space="preserve">Kontrolno pitanje 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DA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NE</w:t>
            </w: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N/P</w:t>
            </w:r>
          </w:p>
        </w:tc>
        <w:tc>
          <w:tcPr>
            <w:tcW w:w="1287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Komentari</w:t>
            </w:r>
          </w:p>
        </w:tc>
      </w:tr>
      <w:tr w:rsidR="00AE4C54" w:rsidRPr="00BA5524" w:rsidTr="0013647F">
        <w:trPr>
          <w:trHeight w:val="300"/>
        </w:trPr>
        <w:tc>
          <w:tcPr>
            <w:tcW w:w="30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1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Projektni partner postupao je u skladu s Ugovorom o sufinanciranju / Sporazumom o partnerstvu / Prijavnim obrascem u provedbi ugovora o nabavi?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9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79" w:type="pct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287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</w:tr>
      <w:tr w:rsidR="00AE4C54" w:rsidRPr="00AE4C54" w:rsidTr="0013647F">
        <w:trPr>
          <w:trHeight w:val="300"/>
        </w:trPr>
        <w:tc>
          <w:tcPr>
            <w:tcW w:w="30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2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Ako je nabava podijeljena na više grupa, kao procijenjenu vrijednost nabave projektni partner uzeo je ukupnu procijenjenu vrijednost svih grupa predmeta nabave?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9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79" w:type="pct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287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2</w:t>
            </w:r>
          </w:p>
        </w:tc>
      </w:tr>
    </w:tbl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SimSun" w:hAnsi="Arial Narrow" w:cs="Times New Roman"/>
          <w:lang w:val="hr-HR" w:eastAsia="zh-CN"/>
        </w:rPr>
      </w:pPr>
      <w:r w:rsidRPr="00AE4C54">
        <w:rPr>
          <w:rFonts w:ascii="Arial Narrow" w:eastAsia="SimSun" w:hAnsi="Arial Narrow" w:cs="Calibri"/>
          <w:sz w:val="24"/>
          <w:szCs w:val="24"/>
          <w:lang w:val="hr-HR" w:eastAsia="ro-RO"/>
        </w:rPr>
        <w:t>*</w:t>
      </w:r>
      <w:r w:rsidRPr="00AE4C54">
        <w:rPr>
          <w:rFonts w:ascii="Arial Narrow" w:eastAsia="SimSun" w:hAnsi="Arial Narrow" w:cs="Times New Roman"/>
          <w:lang w:val="hr-HR" w:eastAsia="zh-CN"/>
        </w:rPr>
        <w:t xml:space="preserve"> Poziv na nadmetanje (ili Dokumentacija o nabavi) može sadržavati procijenjenu vrijednost nabave.</w:t>
      </w:r>
    </w:p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</w:pPr>
    </w:p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</w:pPr>
      <w:r w:rsidRPr="00AE4C54"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  <w:t>DIO 2: Poziv na nadmetanje</w:t>
      </w:r>
    </w:p>
    <w:p w:rsidR="00AE4C54" w:rsidRPr="00AE4C54" w:rsidRDefault="00AE4C54" w:rsidP="00AE4C54">
      <w:pPr>
        <w:spacing w:after="0" w:line="240" w:lineRule="auto"/>
        <w:rPr>
          <w:rFonts w:ascii="Arial Narrow" w:eastAsia="SimSun" w:hAnsi="Arial Narrow" w:cs="Times New Roman"/>
          <w:lang w:val="hr-HR" w:eastAsia="zh-CN"/>
        </w:rPr>
      </w:pPr>
    </w:p>
    <w:p w:rsidR="00AE4C54" w:rsidRPr="00AE4C54" w:rsidRDefault="00AE4C54" w:rsidP="00AE4C54">
      <w:pPr>
        <w:spacing w:after="0" w:line="240" w:lineRule="auto"/>
        <w:rPr>
          <w:rFonts w:ascii="Arial Narrow" w:eastAsia="SimSun" w:hAnsi="Arial Narrow" w:cs="Times New Roman"/>
          <w:lang w:val="hr-HR" w:eastAsia="zh-CN"/>
        </w:rPr>
      </w:pPr>
      <w:r w:rsidRPr="00AE4C54">
        <w:rPr>
          <w:rFonts w:ascii="Arial Narrow" w:eastAsia="SimSun" w:hAnsi="Arial Narrow" w:cs="Times New Roman"/>
          <w:lang w:val="hr-HR" w:eastAsia="zh-CN"/>
        </w:rPr>
        <w:t>NB: Poziv na nadmetanje obavezan je u otvorenom postupku</w:t>
      </w:r>
    </w:p>
    <w:tbl>
      <w:tblPr>
        <w:tblW w:w="4888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4189"/>
        <w:gridCol w:w="715"/>
        <w:gridCol w:w="715"/>
        <w:gridCol w:w="728"/>
        <w:gridCol w:w="2374"/>
      </w:tblGrid>
      <w:tr w:rsidR="00AE4C54" w:rsidRPr="00AE4C54" w:rsidTr="0013647F">
        <w:trPr>
          <w:trHeight w:val="502"/>
          <w:tblHeader/>
        </w:trPr>
        <w:tc>
          <w:tcPr>
            <w:tcW w:w="301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Br.</w:t>
            </w:r>
          </w:p>
        </w:tc>
        <w:tc>
          <w:tcPr>
            <w:tcW w:w="2257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 xml:space="preserve">Kontrolno pitanje 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DA</w:t>
            </w:r>
          </w:p>
        </w:tc>
        <w:tc>
          <w:tcPr>
            <w:tcW w:w="385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NE</w:t>
            </w:r>
          </w:p>
        </w:tc>
        <w:tc>
          <w:tcPr>
            <w:tcW w:w="392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N/P</w:t>
            </w:r>
          </w:p>
        </w:tc>
        <w:tc>
          <w:tcPr>
            <w:tcW w:w="1279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Komentari</w:t>
            </w:r>
          </w:p>
        </w:tc>
      </w:tr>
      <w:tr w:rsidR="00AE4C54" w:rsidRPr="00AE4C54" w:rsidTr="0013647F">
        <w:trPr>
          <w:trHeight w:val="300"/>
        </w:trPr>
        <w:tc>
          <w:tcPr>
            <w:tcW w:w="301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1</w:t>
            </w:r>
          </w:p>
        </w:tc>
        <w:tc>
          <w:tcPr>
            <w:tcW w:w="2257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Poziv na nadmetanje objavljen je u odgovarajućem mediju (mrežnim stranicama privatnog partnera i/ili programskim mrežnim stranicama i/ili Narodnim novinama, ovisno o pravilima programa)?</w:t>
            </w:r>
          </w:p>
        </w:tc>
        <w:tc>
          <w:tcPr>
            <w:tcW w:w="38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8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92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2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1</w:t>
            </w:r>
          </w:p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</w:tr>
      <w:tr w:rsidR="00AE4C54" w:rsidRPr="00AE4C54" w:rsidTr="0013647F">
        <w:trPr>
          <w:trHeight w:val="300"/>
        </w:trPr>
        <w:tc>
          <w:tcPr>
            <w:tcW w:w="301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2</w:t>
            </w:r>
          </w:p>
        </w:tc>
        <w:tc>
          <w:tcPr>
            <w:tcW w:w="2257" w:type="pct"/>
            <w:vAlign w:val="center"/>
          </w:tcPr>
          <w:p w:rsidR="00AE4C54" w:rsidRPr="00AE4C54" w:rsidRDefault="00AE4C54" w:rsidP="00AE4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SimSun" w:hAnsi="Arial Narrow" w:cs="Times New Roman"/>
                <w:color w:val="000000"/>
                <w:lang w:val="hr-HR" w:eastAsia="hr-HR"/>
              </w:rPr>
            </w:pPr>
            <w:r w:rsidRPr="00AE4C54">
              <w:rPr>
                <w:rFonts w:ascii="Arial Narrow" w:eastAsia="SimSun" w:hAnsi="Arial Narrow" w:cs="Times New Roman"/>
                <w:color w:val="000000"/>
                <w:lang w:val="hr-HR" w:eastAsia="hr-HR"/>
              </w:rPr>
              <w:t>Projektni partner postupio je tako da nije dijelio vrijednost predmeta nabave (roba, usluga ili radova) s namjerom sprječavanja podlijeganja strožim pravilima nabave iz točke 4 Smjernica o javnoj nabavi?</w:t>
            </w:r>
          </w:p>
        </w:tc>
        <w:tc>
          <w:tcPr>
            <w:tcW w:w="38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8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92" w:type="pct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2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2</w:t>
            </w:r>
          </w:p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</w:tr>
      <w:tr w:rsidR="00AE4C54" w:rsidRPr="00AE4C54" w:rsidTr="0013647F">
        <w:trPr>
          <w:trHeight w:val="300"/>
        </w:trPr>
        <w:tc>
          <w:tcPr>
            <w:tcW w:w="301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3</w:t>
            </w:r>
          </w:p>
        </w:tc>
        <w:tc>
          <w:tcPr>
            <w:tcW w:w="2257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 xml:space="preserve">Rok za dostavu ponuda iznosi minimalno 20 dana od objave Poziva na nadmetanje? </w:t>
            </w:r>
          </w:p>
        </w:tc>
        <w:tc>
          <w:tcPr>
            <w:tcW w:w="38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8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92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2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3</w:t>
            </w:r>
          </w:p>
        </w:tc>
      </w:tr>
      <w:tr w:rsidR="00AE4C54" w:rsidRPr="00AE4C54" w:rsidTr="0013647F">
        <w:trPr>
          <w:trHeight w:val="300"/>
        </w:trPr>
        <w:tc>
          <w:tcPr>
            <w:tcW w:w="301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4</w:t>
            </w:r>
          </w:p>
        </w:tc>
        <w:tc>
          <w:tcPr>
            <w:tcW w:w="2257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 xml:space="preserve">U slučaju produljenja roka za dostavu ponuda, navedeni rokovi su objavljeni na istom mjestu na kojem je objavljen Poziv na nadmetanje? </w:t>
            </w:r>
          </w:p>
        </w:tc>
        <w:tc>
          <w:tcPr>
            <w:tcW w:w="38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8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92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2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5</w:t>
            </w:r>
          </w:p>
        </w:tc>
      </w:tr>
      <w:tr w:rsidR="00AE4C54" w:rsidRPr="00BA5524" w:rsidTr="0013647F">
        <w:trPr>
          <w:trHeight w:val="300"/>
        </w:trPr>
        <w:tc>
          <w:tcPr>
            <w:tcW w:w="301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5</w:t>
            </w:r>
          </w:p>
        </w:tc>
        <w:tc>
          <w:tcPr>
            <w:tcW w:w="2257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 xml:space="preserve">Poziv na nadmetanje sadrži: </w:t>
            </w:r>
          </w:p>
          <w:p w:rsidR="00AE4C54" w:rsidRPr="00AE4C54" w:rsidRDefault="00AE4C54" w:rsidP="00AE4C54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7" w:hanging="219"/>
              <w:jc w:val="both"/>
              <w:rPr>
                <w:rFonts w:ascii="Arial Narrow" w:eastAsia="SimSun" w:hAnsi="Arial Narrow" w:cs="Times New Roman"/>
                <w:color w:val="000000"/>
                <w:lang w:val="hr-HR" w:eastAsia="hr-HR"/>
              </w:rPr>
            </w:pPr>
            <w:r w:rsidRPr="00AE4C54">
              <w:rPr>
                <w:rFonts w:ascii="Arial Narrow" w:eastAsia="SimSun" w:hAnsi="Arial Narrow" w:cs="Times New Roman"/>
                <w:color w:val="000000"/>
                <w:lang w:val="hr-HR" w:eastAsia="hr-HR"/>
              </w:rPr>
              <w:t>Ime, adresu i kontakt podatke naručitelja, referentni broj postupka</w:t>
            </w:r>
          </w:p>
          <w:p w:rsidR="00AE4C54" w:rsidRPr="00AE4C54" w:rsidRDefault="00AE4C54" w:rsidP="00AE4C54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7" w:hanging="219"/>
              <w:jc w:val="both"/>
              <w:rPr>
                <w:rFonts w:ascii="Arial Narrow" w:eastAsia="SimSun" w:hAnsi="Arial Narrow" w:cs="Times New Roman"/>
                <w:color w:val="000000"/>
                <w:lang w:val="hr-HR" w:eastAsia="hr-HR"/>
              </w:rPr>
            </w:pPr>
            <w:r w:rsidRPr="00AE4C54">
              <w:rPr>
                <w:rFonts w:ascii="Arial Narrow" w:eastAsia="SimSun" w:hAnsi="Arial Narrow" w:cs="Times New Roman"/>
                <w:color w:val="000000"/>
                <w:lang w:val="hr-HR" w:eastAsia="hr-HR"/>
              </w:rPr>
              <w:t>Predmet nabave</w:t>
            </w:r>
          </w:p>
          <w:p w:rsidR="00AE4C54" w:rsidRPr="00AE4C54" w:rsidRDefault="00AE4C54" w:rsidP="00AE4C54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7" w:hanging="219"/>
              <w:jc w:val="both"/>
              <w:rPr>
                <w:rFonts w:ascii="Arial Narrow" w:eastAsia="SimSun" w:hAnsi="Arial Narrow" w:cs="Times New Roman"/>
                <w:color w:val="000000"/>
                <w:lang w:val="hr-HR" w:eastAsia="hr-HR"/>
              </w:rPr>
            </w:pPr>
            <w:r w:rsidRPr="00AE4C54">
              <w:rPr>
                <w:rFonts w:ascii="Arial Narrow" w:eastAsia="SimSun" w:hAnsi="Arial Narrow" w:cs="Times New Roman"/>
                <w:color w:val="000000"/>
                <w:lang w:val="hr-HR" w:eastAsia="hr-HR"/>
              </w:rPr>
              <w:lastRenderedPageBreak/>
              <w:t>Rok za podnošenje ponuda</w:t>
            </w:r>
          </w:p>
          <w:p w:rsidR="00AE4C54" w:rsidRPr="00AE4C54" w:rsidRDefault="00AE4C54" w:rsidP="00AE4C54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7" w:hanging="219"/>
              <w:jc w:val="both"/>
              <w:rPr>
                <w:rFonts w:ascii="Arial Narrow" w:eastAsia="SimSun" w:hAnsi="Arial Narrow" w:cs="Times New Roman"/>
                <w:color w:val="000000"/>
                <w:lang w:val="hr-HR" w:eastAsia="hr-HR"/>
              </w:rPr>
            </w:pPr>
            <w:r w:rsidRPr="00AE4C54">
              <w:rPr>
                <w:rFonts w:ascii="Arial Narrow" w:eastAsia="SimSun" w:hAnsi="Arial Narrow" w:cs="Times New Roman"/>
                <w:color w:val="000000"/>
                <w:lang w:val="hr-HR" w:eastAsia="hr-HR"/>
              </w:rPr>
              <w:t>Mrežnu adresu na kojoj je Dokumentacija o nabavi dostupna (ukoliko nije objavljena zajedno s Pozivom na nadmetanje)</w:t>
            </w:r>
          </w:p>
          <w:p w:rsidR="00AE4C54" w:rsidRPr="00AE4C54" w:rsidRDefault="00AE4C54" w:rsidP="00AE4C54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07" w:hanging="219"/>
              <w:jc w:val="both"/>
              <w:rPr>
                <w:rFonts w:ascii="Arial Narrow" w:eastAsia="SimSun" w:hAnsi="Arial Narrow" w:cs="Times New Roman"/>
                <w:color w:val="000000"/>
                <w:lang w:val="hr-HR" w:eastAsia="hr-HR"/>
              </w:rPr>
            </w:pPr>
            <w:r w:rsidRPr="00AE4C54">
              <w:rPr>
                <w:rFonts w:ascii="Arial Narrow" w:eastAsia="SimSun" w:hAnsi="Arial Narrow" w:cs="Times New Roman"/>
                <w:color w:val="000000"/>
                <w:lang w:val="hr-HR" w:eastAsia="hr-HR"/>
              </w:rPr>
              <w:t>Druge podatke?</w:t>
            </w:r>
          </w:p>
        </w:tc>
        <w:tc>
          <w:tcPr>
            <w:tcW w:w="38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8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92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2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 xml:space="preserve">Predstavlja administrativnu grešku (povezanost s određenim tipovima greške potrebno je sagledati za </w:t>
            </w: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lastRenderedPageBreak/>
              <w:t xml:space="preserve">svaki posebni slučaj) </w:t>
            </w:r>
          </w:p>
          <w:p w:rsidR="00AE4C54" w:rsidRPr="00AE4C54" w:rsidRDefault="00AE4C54" w:rsidP="00AE4C54">
            <w:pPr>
              <w:spacing w:after="0" w:line="240" w:lineRule="auto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</w:tr>
      <w:tr w:rsidR="00AE4C54" w:rsidRPr="00BA5524" w:rsidTr="0013647F">
        <w:trPr>
          <w:trHeight w:val="300"/>
        </w:trPr>
        <w:tc>
          <w:tcPr>
            <w:tcW w:w="301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lastRenderedPageBreak/>
              <w:t>6</w:t>
            </w:r>
          </w:p>
        </w:tc>
        <w:tc>
          <w:tcPr>
            <w:tcW w:w="2257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Predmet nabave opisan je u skladu s Ugovorom o sufinanciranju / Sporazumom o partnerstvu / Prijavnom obrascu?</w:t>
            </w:r>
          </w:p>
        </w:tc>
        <w:tc>
          <w:tcPr>
            <w:tcW w:w="38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8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92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2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</w:tr>
    </w:tbl>
    <w:p w:rsidR="00AE4C54" w:rsidRPr="00AE4C54" w:rsidRDefault="00AE4C54" w:rsidP="00AE4C54">
      <w:pPr>
        <w:spacing w:after="0" w:line="240" w:lineRule="auto"/>
        <w:rPr>
          <w:rFonts w:ascii="Arial Narrow" w:eastAsia="SimSun" w:hAnsi="Arial Narrow" w:cs="Times New Roman"/>
          <w:lang w:val="hr-HR" w:eastAsia="zh-CN"/>
        </w:rPr>
      </w:pPr>
    </w:p>
    <w:p w:rsidR="00AE4C54" w:rsidRPr="00AE4C54" w:rsidRDefault="00AE4C54" w:rsidP="00AE4C54">
      <w:pPr>
        <w:spacing w:after="0" w:line="240" w:lineRule="auto"/>
        <w:rPr>
          <w:rFonts w:ascii="Arial Narrow" w:eastAsia="SimSun" w:hAnsi="Arial Narrow" w:cs="Times New Roman"/>
          <w:lang w:val="hr-HR" w:eastAsia="zh-CN"/>
        </w:rPr>
      </w:pPr>
    </w:p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</w:pPr>
      <w:r w:rsidRPr="00AE4C54">
        <w:rPr>
          <w:rFonts w:ascii="Arial Narrow" w:eastAsia="SimSun" w:hAnsi="Arial Narrow" w:cs="Times New Roman"/>
          <w:color w:val="000000"/>
          <w:sz w:val="28"/>
          <w:szCs w:val="28"/>
          <w:lang w:val="hr-HR" w:eastAsia="hr-HR"/>
        </w:rPr>
        <w:t>DIO 3: Dokumentacija za nadmetanje</w:t>
      </w:r>
    </w:p>
    <w:p w:rsidR="00AE4C54" w:rsidRPr="00AE4C54" w:rsidRDefault="00AE4C54" w:rsidP="00AE4C54">
      <w:pPr>
        <w:spacing w:after="0" w:line="240" w:lineRule="auto"/>
        <w:rPr>
          <w:rFonts w:ascii="Arial Narrow" w:eastAsia="SimSun" w:hAnsi="Arial Narrow" w:cs="Times New Roman"/>
          <w:lang w:val="hr-HR" w:eastAsia="zh-CN"/>
        </w:rPr>
      </w:pPr>
    </w:p>
    <w:tbl>
      <w:tblPr>
        <w:tblW w:w="48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4119"/>
        <w:gridCol w:w="723"/>
        <w:gridCol w:w="721"/>
        <w:gridCol w:w="721"/>
        <w:gridCol w:w="2384"/>
      </w:tblGrid>
      <w:tr w:rsidR="00AE4C54" w:rsidRPr="00AE4C54" w:rsidTr="0013647F">
        <w:trPr>
          <w:trHeight w:val="502"/>
          <w:tblHeader/>
        </w:trPr>
        <w:tc>
          <w:tcPr>
            <w:tcW w:w="299" w:type="pct"/>
            <w:tcBorders>
              <w:top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Br.</w:t>
            </w:r>
          </w:p>
        </w:tc>
        <w:tc>
          <w:tcPr>
            <w:tcW w:w="2234" w:type="pct"/>
            <w:tcBorders>
              <w:top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 xml:space="preserve">Kontrolno pitanje 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DA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NE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N/P</w:t>
            </w:r>
          </w:p>
        </w:tc>
        <w:tc>
          <w:tcPr>
            <w:tcW w:w="1293" w:type="pct"/>
            <w:tcBorders>
              <w:top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Komentari</w:t>
            </w:r>
          </w:p>
        </w:tc>
      </w:tr>
      <w:tr w:rsidR="00AE4C54" w:rsidRPr="00AE4C54" w:rsidTr="0013647F">
        <w:trPr>
          <w:trHeight w:val="300"/>
        </w:trPr>
        <w:tc>
          <w:tcPr>
            <w:tcW w:w="5000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ABF8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</w:tr>
      <w:tr w:rsidR="00AE4C54" w:rsidRPr="00AE4C54" w:rsidTr="0013647F">
        <w:trPr>
          <w:trHeight w:val="300"/>
        </w:trPr>
        <w:tc>
          <w:tcPr>
            <w:tcW w:w="299" w:type="pct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lang w:val="hr-HR" w:eastAsia="zh-CN"/>
              </w:rPr>
            </w:pPr>
          </w:p>
        </w:tc>
        <w:tc>
          <w:tcPr>
            <w:tcW w:w="2234" w:type="pct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/>
                <w:lang w:val="hr-HR" w:eastAsia="zh-CN"/>
              </w:rPr>
              <w:t>ODABIR POSTUPKA</w:t>
            </w:r>
          </w:p>
        </w:tc>
        <w:tc>
          <w:tcPr>
            <w:tcW w:w="392" w:type="pct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91" w:type="pct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91" w:type="pct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lang w:val="hr-HR" w:eastAsia="zh-CN"/>
              </w:rPr>
            </w:pPr>
          </w:p>
        </w:tc>
        <w:tc>
          <w:tcPr>
            <w:tcW w:w="1293" w:type="pct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lang w:val="hr-HR" w:eastAsia="zh-CN"/>
              </w:rPr>
            </w:pPr>
          </w:p>
        </w:tc>
      </w:tr>
      <w:tr w:rsidR="00AE4C54" w:rsidRPr="00BA5524" w:rsidTr="0013647F">
        <w:trPr>
          <w:trHeight w:val="300"/>
        </w:trPr>
        <w:tc>
          <w:tcPr>
            <w:tcW w:w="299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1</w:t>
            </w:r>
          </w:p>
        </w:tc>
        <w:tc>
          <w:tcPr>
            <w:tcW w:w="2234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Dokumentacija o nabavi objavljena je zajedno s Pozivom na nadmetanje?</w:t>
            </w:r>
          </w:p>
        </w:tc>
        <w:tc>
          <w:tcPr>
            <w:tcW w:w="392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91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91" w:type="pct"/>
            <w:tcBorders>
              <w:top w:val="single" w:sz="6" w:space="0" w:color="auto"/>
            </w:tcBorders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293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</w:tr>
      <w:tr w:rsidR="00AE4C54" w:rsidRPr="00BA5524" w:rsidTr="0013647F">
        <w:trPr>
          <w:trHeight w:val="300"/>
        </w:trPr>
        <w:tc>
          <w:tcPr>
            <w:tcW w:w="299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2</w:t>
            </w:r>
          </w:p>
        </w:tc>
        <w:tc>
          <w:tcPr>
            <w:tcW w:w="2234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 xml:space="preserve">Odabir postupka nabave proveden je u skladu s odredbama Smjernica o javnoj nabavi (projektni partner nije izabrao postupak niže razine transparentnosti, odnosno tržišnog natjecanja)? </w:t>
            </w:r>
          </w:p>
        </w:tc>
        <w:tc>
          <w:tcPr>
            <w:tcW w:w="392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91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91" w:type="pct"/>
            <w:tcBorders>
              <w:top w:val="single" w:sz="6" w:space="0" w:color="auto"/>
            </w:tcBorders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293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1</w:t>
            </w:r>
          </w:p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2</w:t>
            </w:r>
          </w:p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(povezanost s drugim tipovima greške potrebno je sagledati za svaki posebni slučaj)</w:t>
            </w:r>
          </w:p>
        </w:tc>
      </w:tr>
      <w:tr w:rsidR="00AE4C54" w:rsidRPr="00AE4C54" w:rsidTr="0013647F">
        <w:trPr>
          <w:trHeight w:val="300"/>
        </w:trPr>
        <w:tc>
          <w:tcPr>
            <w:tcW w:w="299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3</w:t>
            </w:r>
          </w:p>
        </w:tc>
        <w:tc>
          <w:tcPr>
            <w:tcW w:w="2234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Ukoliko je odabran pregovarački postupak, takvo postupanje je u skladu s odredbama Smjernica o javnoj nabavi?</w:t>
            </w:r>
          </w:p>
        </w:tc>
        <w:tc>
          <w:tcPr>
            <w:tcW w:w="392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91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91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rPr>
                <w:rFonts w:ascii="Arial Narrow" w:eastAsia="SimSun" w:hAnsi="Arial Narrow" w:cs="Times New Roman"/>
                <w:highlight w:val="yellow"/>
                <w:lang w:val="hr-HR" w:eastAsia="zh-CN"/>
              </w:rPr>
            </w:pPr>
          </w:p>
        </w:tc>
        <w:tc>
          <w:tcPr>
            <w:tcW w:w="1293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1</w:t>
            </w:r>
          </w:p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3</w:t>
            </w:r>
          </w:p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6</w:t>
            </w:r>
          </w:p>
        </w:tc>
      </w:tr>
      <w:tr w:rsidR="00AE4C54" w:rsidRPr="00BA5524" w:rsidTr="0013647F">
        <w:trPr>
          <w:trHeight w:val="300"/>
        </w:trPr>
        <w:tc>
          <w:tcPr>
            <w:tcW w:w="299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4</w:t>
            </w:r>
          </w:p>
        </w:tc>
        <w:tc>
          <w:tcPr>
            <w:tcW w:w="2234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Ukoliko se, sukladno pragovima iz Smjernica o javnoj nabavi, proveo postupak sukladno načelu „tri referentne cijene“, projektni partner osigurao je poštivanje navedenog načela u skladu s odredbama navedenog dokumenta?</w:t>
            </w:r>
          </w:p>
        </w:tc>
        <w:tc>
          <w:tcPr>
            <w:tcW w:w="392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91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91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rPr>
                <w:rFonts w:ascii="Arial Narrow" w:eastAsia="SimSun" w:hAnsi="Arial Narrow" w:cs="Times New Roman"/>
                <w:highlight w:val="yellow"/>
                <w:lang w:val="hr-HR" w:eastAsia="zh-CN"/>
              </w:rPr>
            </w:pPr>
          </w:p>
        </w:tc>
        <w:tc>
          <w:tcPr>
            <w:tcW w:w="1293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1</w:t>
            </w:r>
          </w:p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2</w:t>
            </w:r>
          </w:p>
        </w:tc>
      </w:tr>
      <w:tr w:rsidR="00AE4C54" w:rsidRPr="00AE4C54" w:rsidTr="0013647F">
        <w:trPr>
          <w:trHeight w:val="300"/>
        </w:trPr>
        <w:tc>
          <w:tcPr>
            <w:tcW w:w="299" w:type="pct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lang w:val="hr-HR" w:eastAsia="zh-CN"/>
              </w:rPr>
            </w:pPr>
          </w:p>
        </w:tc>
        <w:tc>
          <w:tcPr>
            <w:tcW w:w="2234" w:type="pct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/>
                <w:lang w:val="hr-HR" w:eastAsia="zh-CN"/>
              </w:rPr>
              <w:t>SUKOB INTERESA</w:t>
            </w:r>
          </w:p>
        </w:tc>
        <w:tc>
          <w:tcPr>
            <w:tcW w:w="392" w:type="pct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91" w:type="pct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91" w:type="pct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lang w:val="hr-HR" w:eastAsia="zh-CN"/>
              </w:rPr>
            </w:pPr>
          </w:p>
        </w:tc>
        <w:tc>
          <w:tcPr>
            <w:tcW w:w="1293" w:type="pct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rPr>
                <w:rFonts w:ascii="Arial Narrow" w:eastAsia="SimSun" w:hAnsi="Arial Narrow" w:cs="Times New Roman"/>
                <w:b/>
                <w:lang w:val="hr-HR" w:eastAsia="zh-CN"/>
              </w:rPr>
            </w:pPr>
          </w:p>
        </w:tc>
      </w:tr>
      <w:tr w:rsidR="00AE4C54" w:rsidRPr="00AE4C54" w:rsidTr="0013647F">
        <w:trPr>
          <w:trHeight w:val="300"/>
        </w:trPr>
        <w:tc>
          <w:tcPr>
            <w:tcW w:w="299" w:type="pct"/>
            <w:tcBorders>
              <w:bottom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5</w:t>
            </w:r>
          </w:p>
        </w:tc>
        <w:tc>
          <w:tcPr>
            <w:tcW w:w="2234" w:type="pct"/>
            <w:tcBorders>
              <w:bottom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Projektni partner osigurao je odsustvo sukoba interesa u skladu s odredbama Smjernica o javnoj nabavi?</w:t>
            </w:r>
          </w:p>
        </w:tc>
        <w:tc>
          <w:tcPr>
            <w:tcW w:w="392" w:type="pct"/>
            <w:tcBorders>
              <w:bottom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91" w:type="pct"/>
            <w:tcBorders>
              <w:bottom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91" w:type="pct"/>
            <w:tcBorders>
              <w:bottom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highlight w:val="yellow"/>
                <w:lang w:val="hr-HR" w:eastAsia="zh-CN"/>
              </w:rPr>
            </w:pPr>
          </w:p>
        </w:tc>
        <w:tc>
          <w:tcPr>
            <w:tcW w:w="1293" w:type="pct"/>
            <w:tcBorders>
              <w:bottom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21</w:t>
            </w:r>
          </w:p>
        </w:tc>
      </w:tr>
      <w:tr w:rsidR="00AE4C54" w:rsidRPr="00AE4C54" w:rsidTr="0013647F">
        <w:trPr>
          <w:trHeight w:val="300"/>
        </w:trPr>
        <w:tc>
          <w:tcPr>
            <w:tcW w:w="299" w:type="pct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2234" w:type="pct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/>
                <w:lang w:val="hr-HR" w:eastAsia="zh-CN"/>
              </w:rPr>
              <w:t>DOKUMENTACIJA O NABAVI</w:t>
            </w:r>
          </w:p>
        </w:tc>
        <w:tc>
          <w:tcPr>
            <w:tcW w:w="392" w:type="pct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91" w:type="pct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lang w:val="hr-HR" w:eastAsia="zh-CN"/>
              </w:rPr>
            </w:pPr>
          </w:p>
        </w:tc>
        <w:tc>
          <w:tcPr>
            <w:tcW w:w="391" w:type="pct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1293" w:type="pct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</w:tr>
      <w:tr w:rsidR="00AE4C54" w:rsidRPr="00BA5524" w:rsidTr="0013647F">
        <w:trPr>
          <w:trHeight w:val="300"/>
        </w:trPr>
        <w:tc>
          <w:tcPr>
            <w:tcW w:w="299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6</w:t>
            </w:r>
          </w:p>
        </w:tc>
        <w:tc>
          <w:tcPr>
            <w:tcW w:w="2234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 xml:space="preserve">Dokumentacija o nabavi sadrži: </w:t>
            </w:r>
          </w:p>
          <w:p w:rsidR="00AE4C54" w:rsidRPr="00AE4C54" w:rsidRDefault="00AE4C54" w:rsidP="00AE4C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ascii="Arial Narrow" w:eastAsia="SimSun" w:hAnsi="Arial Narrow" w:cs="Times New Roman"/>
                <w:color w:val="000000"/>
                <w:lang w:val="hr-HR" w:eastAsia="hr-HR"/>
              </w:rPr>
            </w:pPr>
            <w:r w:rsidRPr="00AE4C54">
              <w:rPr>
                <w:rFonts w:ascii="Arial Narrow" w:eastAsia="SimSun" w:hAnsi="Arial Narrow" w:cs="Times New Roman"/>
                <w:color w:val="000000"/>
                <w:lang w:val="hr-HR" w:eastAsia="hr-HR"/>
              </w:rPr>
              <w:t>Tehničke specifikacije</w:t>
            </w:r>
          </w:p>
          <w:p w:rsidR="00AE4C54" w:rsidRPr="00AE4C54" w:rsidRDefault="00AE4C54" w:rsidP="00AE4C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ascii="Arial Narrow" w:eastAsia="SimSun" w:hAnsi="Arial Narrow" w:cs="Times New Roman"/>
                <w:color w:val="000000"/>
                <w:lang w:val="hr-HR" w:eastAsia="hr-HR"/>
              </w:rPr>
            </w:pPr>
            <w:r w:rsidRPr="00AE4C54">
              <w:rPr>
                <w:rFonts w:ascii="Arial Narrow" w:eastAsia="SimSun" w:hAnsi="Arial Narrow" w:cs="Times New Roman"/>
                <w:color w:val="000000"/>
                <w:lang w:val="hr-HR" w:eastAsia="hr-HR"/>
              </w:rPr>
              <w:t xml:space="preserve">Druge podatke (može sadržavati druge podatke koje projektni partner smatra </w:t>
            </w:r>
            <w:r w:rsidRPr="00AE4C54">
              <w:rPr>
                <w:rFonts w:ascii="Arial Narrow" w:eastAsia="SimSun" w:hAnsi="Arial Narrow" w:cs="Times New Roman"/>
                <w:color w:val="000000"/>
                <w:lang w:val="hr-HR" w:eastAsia="hr-HR"/>
              </w:rPr>
              <w:lastRenderedPageBreak/>
              <w:t>potrebnima kao što su na primjer: mjesto provedbe, količine, rokovi provedbe, zahtjevi vezani za organizaciju i metodologiju provedbe itd.)</w:t>
            </w:r>
          </w:p>
          <w:p w:rsidR="00AE4C54" w:rsidRPr="00AE4C54" w:rsidRDefault="00AE4C54" w:rsidP="00AE4C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ascii="Arial Narrow" w:eastAsia="SimSun" w:hAnsi="Arial Narrow" w:cs="Times New Roman"/>
                <w:color w:val="000000"/>
                <w:lang w:val="hr-HR" w:eastAsia="hr-HR"/>
              </w:rPr>
            </w:pPr>
            <w:r w:rsidRPr="00AE4C54">
              <w:rPr>
                <w:rFonts w:ascii="Arial Narrow" w:eastAsia="SimSun" w:hAnsi="Arial Narrow" w:cs="Times New Roman"/>
                <w:color w:val="000000"/>
                <w:lang w:val="hr-HR" w:eastAsia="hr-HR"/>
              </w:rPr>
              <w:t>Osnovu za isključenje</w:t>
            </w:r>
          </w:p>
          <w:p w:rsidR="00AE4C54" w:rsidRPr="00AE4C54" w:rsidRDefault="00AE4C54" w:rsidP="00AE4C5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ascii="Arial Narrow" w:eastAsia="SimSun" w:hAnsi="Arial Narrow" w:cs="Times New Roman"/>
                <w:color w:val="000000"/>
                <w:lang w:val="hr-HR" w:eastAsia="hr-HR"/>
              </w:rPr>
            </w:pPr>
            <w:r w:rsidRPr="00AE4C54">
              <w:rPr>
                <w:rFonts w:ascii="Arial Narrow" w:eastAsia="SimSun" w:hAnsi="Arial Narrow" w:cs="Times New Roman"/>
                <w:color w:val="000000"/>
                <w:lang w:val="hr-HR" w:eastAsia="hr-HR"/>
              </w:rPr>
              <w:t>Kriterije odabira</w:t>
            </w:r>
          </w:p>
          <w:p w:rsidR="00AE4C54" w:rsidRPr="00AE4C54" w:rsidRDefault="00AE4C54" w:rsidP="00AE4C54">
            <w:pPr>
              <w:autoSpaceDE w:val="0"/>
              <w:autoSpaceDN w:val="0"/>
              <w:adjustRightInd w:val="0"/>
              <w:spacing w:after="0" w:line="240" w:lineRule="auto"/>
              <w:ind w:left="-12"/>
              <w:jc w:val="both"/>
              <w:rPr>
                <w:rFonts w:ascii="Arial Narrow" w:eastAsia="SimSun" w:hAnsi="Arial Narrow" w:cs="Times New Roman"/>
                <w:color w:val="000000"/>
                <w:lang w:val="hr-HR" w:eastAsia="hr-HR"/>
              </w:rPr>
            </w:pPr>
            <w:r w:rsidRPr="00AE4C54">
              <w:rPr>
                <w:rFonts w:ascii="Arial Narrow" w:eastAsia="SimSun" w:hAnsi="Arial Narrow" w:cs="Times New Roman"/>
                <w:color w:val="000000"/>
                <w:lang w:val="hr-HR" w:eastAsia="hr-HR"/>
              </w:rPr>
              <w:t>u skladu s odredbama Smjernica o javnoj nabavi?</w:t>
            </w:r>
          </w:p>
        </w:tc>
        <w:tc>
          <w:tcPr>
            <w:tcW w:w="392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91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91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highlight w:val="yellow"/>
                <w:lang w:val="hr-HR" w:eastAsia="zh-CN"/>
              </w:rPr>
            </w:pPr>
          </w:p>
        </w:tc>
        <w:tc>
          <w:tcPr>
            <w:tcW w:w="1293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 xml:space="preserve">Predstavlja administrativnu grešku (povezanost s određenim tipovima greške potrebno je sagledati za </w:t>
            </w: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lastRenderedPageBreak/>
              <w:t xml:space="preserve">svaki posebni slučaj) </w:t>
            </w:r>
          </w:p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highlight w:val="yellow"/>
                <w:lang w:val="hr-HR" w:eastAsia="zh-CN"/>
              </w:rPr>
            </w:pPr>
          </w:p>
        </w:tc>
      </w:tr>
      <w:tr w:rsidR="00AE4C54" w:rsidRPr="00AE4C54" w:rsidTr="0013647F">
        <w:trPr>
          <w:trHeight w:val="300"/>
        </w:trPr>
        <w:tc>
          <w:tcPr>
            <w:tcW w:w="299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lastRenderedPageBreak/>
              <w:t>7</w:t>
            </w:r>
          </w:p>
        </w:tc>
        <w:tc>
          <w:tcPr>
            <w:tcW w:w="2234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Kriteriji odabira su navedeni (u Dokumentaciji ili u Pozivu), kao i njihovo ponderiranje / relativni značaj?</w:t>
            </w:r>
          </w:p>
        </w:tc>
        <w:tc>
          <w:tcPr>
            <w:tcW w:w="392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91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91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highlight w:val="yellow"/>
                <w:lang w:val="hr-HR" w:eastAsia="zh-CN"/>
              </w:rPr>
            </w:pPr>
          </w:p>
        </w:tc>
        <w:tc>
          <w:tcPr>
            <w:tcW w:w="1293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8</w:t>
            </w:r>
          </w:p>
        </w:tc>
      </w:tr>
      <w:tr w:rsidR="00AE4C54" w:rsidRPr="00AE4C54" w:rsidTr="0013647F">
        <w:trPr>
          <w:trHeight w:val="300"/>
        </w:trPr>
        <w:tc>
          <w:tcPr>
            <w:tcW w:w="299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8</w:t>
            </w:r>
          </w:p>
        </w:tc>
        <w:tc>
          <w:tcPr>
            <w:tcW w:w="2234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Kriteriji odabira su zakoniti, nediskriminirajući, povezani s predmetom ugovora i razmjerni predmetu ugovora?</w:t>
            </w:r>
          </w:p>
        </w:tc>
        <w:tc>
          <w:tcPr>
            <w:tcW w:w="392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91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91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highlight w:val="yellow"/>
                <w:lang w:val="hr-HR" w:eastAsia="zh-CN"/>
              </w:rPr>
            </w:pPr>
          </w:p>
        </w:tc>
        <w:tc>
          <w:tcPr>
            <w:tcW w:w="1293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9</w:t>
            </w:r>
          </w:p>
        </w:tc>
      </w:tr>
      <w:tr w:rsidR="00AE4C54" w:rsidRPr="00AE4C54" w:rsidTr="0013647F">
        <w:trPr>
          <w:trHeight w:val="300"/>
        </w:trPr>
        <w:tc>
          <w:tcPr>
            <w:tcW w:w="299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9</w:t>
            </w:r>
          </w:p>
        </w:tc>
        <w:tc>
          <w:tcPr>
            <w:tcW w:w="2234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Ukoliko Dokumentacija navodi uvjete sposobnosti, oni su zakoniti, nediskriminirajući, povezani s predmetom ugovora i razmjerni predmetu ugovora?</w:t>
            </w:r>
          </w:p>
        </w:tc>
        <w:tc>
          <w:tcPr>
            <w:tcW w:w="392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91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91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highlight w:val="yellow"/>
                <w:lang w:val="hr-HR" w:eastAsia="zh-CN"/>
              </w:rPr>
            </w:pPr>
          </w:p>
        </w:tc>
        <w:tc>
          <w:tcPr>
            <w:tcW w:w="1293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9</w:t>
            </w:r>
          </w:p>
        </w:tc>
      </w:tr>
      <w:tr w:rsidR="00AE4C54" w:rsidRPr="00AE4C54" w:rsidTr="0013647F">
        <w:trPr>
          <w:trHeight w:val="300"/>
        </w:trPr>
        <w:tc>
          <w:tcPr>
            <w:tcW w:w="299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10</w:t>
            </w:r>
          </w:p>
        </w:tc>
        <w:tc>
          <w:tcPr>
            <w:tcW w:w="2234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 xml:space="preserve">Tehničke specifikacije ne određuju standarde koji su prespecifični? </w:t>
            </w:r>
          </w:p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NB: prespecifični standardi ne osiguravaju najbolju vrijednost za novac u postupku nabave</w:t>
            </w:r>
          </w:p>
        </w:tc>
        <w:tc>
          <w:tcPr>
            <w:tcW w:w="392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91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91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highlight w:val="yellow"/>
                <w:lang w:val="hr-HR" w:eastAsia="zh-CN"/>
              </w:rPr>
            </w:pPr>
          </w:p>
        </w:tc>
        <w:tc>
          <w:tcPr>
            <w:tcW w:w="1293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11</w:t>
            </w:r>
          </w:p>
        </w:tc>
      </w:tr>
      <w:tr w:rsidR="00AE4C54" w:rsidRPr="00BA5524" w:rsidTr="0013647F">
        <w:trPr>
          <w:trHeight w:val="300"/>
        </w:trPr>
        <w:tc>
          <w:tcPr>
            <w:tcW w:w="299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11</w:t>
            </w:r>
          </w:p>
        </w:tc>
        <w:tc>
          <w:tcPr>
            <w:tcW w:w="2234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Postupak je proveden u skladu s načelima navedenim u Smjernicama o javnoj nabavi?</w:t>
            </w:r>
          </w:p>
        </w:tc>
        <w:tc>
          <w:tcPr>
            <w:tcW w:w="392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91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91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highlight w:val="yellow"/>
                <w:lang w:val="hr-HR" w:eastAsia="zh-CN"/>
              </w:rPr>
            </w:pPr>
          </w:p>
        </w:tc>
        <w:tc>
          <w:tcPr>
            <w:tcW w:w="1293" w:type="pct"/>
            <w:tcBorders>
              <w:top w:val="single" w:sz="6" w:space="0" w:color="auto"/>
            </w:tcBorders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 w:rsidDel="00BF44D7">
              <w:rPr>
                <w:rFonts w:ascii="Arial Narrow" w:eastAsia="SimSun" w:hAnsi="Arial Narrow" w:cs="Times New Roman"/>
                <w:lang w:val="hr-HR" w:eastAsia="zh-CN"/>
              </w:rPr>
              <w:t xml:space="preserve"> </w:t>
            </w: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Povezanost s određenim tipovima greške potrebno je sagledati za svaki posebni slučaj.</w:t>
            </w:r>
          </w:p>
        </w:tc>
      </w:tr>
    </w:tbl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SimSun" w:hAnsi="Arial Narrow" w:cs="Times New Roman"/>
          <w:sz w:val="28"/>
          <w:szCs w:val="28"/>
          <w:lang w:val="hr-HR" w:eastAsia="zh-CN"/>
        </w:rPr>
      </w:pPr>
    </w:p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SimSun" w:hAnsi="Arial Narrow" w:cs="Times New Roman"/>
          <w:sz w:val="28"/>
          <w:szCs w:val="28"/>
          <w:lang w:eastAsia="zh-CN"/>
        </w:rPr>
      </w:pPr>
      <w:r w:rsidRPr="00AE4C54">
        <w:rPr>
          <w:rFonts w:ascii="Arial Narrow" w:eastAsia="SimSun" w:hAnsi="Arial Narrow" w:cs="Times New Roman"/>
          <w:sz w:val="28"/>
          <w:szCs w:val="28"/>
          <w:lang w:eastAsia="zh-CN"/>
        </w:rPr>
        <w:t xml:space="preserve">DIO 4: </w:t>
      </w:r>
      <w:proofErr w:type="spellStart"/>
      <w:r w:rsidRPr="00AE4C54">
        <w:rPr>
          <w:rFonts w:ascii="Arial Narrow" w:eastAsia="SimSun" w:hAnsi="Arial Narrow" w:cs="Times New Roman"/>
          <w:sz w:val="28"/>
          <w:szCs w:val="28"/>
          <w:lang w:eastAsia="zh-CN"/>
        </w:rPr>
        <w:t>Provedba</w:t>
      </w:r>
      <w:proofErr w:type="spellEnd"/>
      <w:r w:rsidRPr="00AE4C54">
        <w:rPr>
          <w:rFonts w:ascii="Arial Narrow" w:eastAsia="SimSun" w:hAnsi="Arial Narrow" w:cs="Times New Roman"/>
          <w:sz w:val="28"/>
          <w:szCs w:val="28"/>
          <w:lang w:eastAsia="zh-CN"/>
        </w:rPr>
        <w:t xml:space="preserve"> </w:t>
      </w:r>
      <w:proofErr w:type="spellStart"/>
      <w:r w:rsidRPr="00AE4C54">
        <w:rPr>
          <w:rFonts w:ascii="Arial Narrow" w:eastAsia="SimSun" w:hAnsi="Arial Narrow" w:cs="Times New Roman"/>
          <w:sz w:val="28"/>
          <w:szCs w:val="28"/>
          <w:lang w:eastAsia="zh-CN"/>
        </w:rPr>
        <w:t>postupka</w:t>
      </w:r>
      <w:proofErr w:type="spellEnd"/>
      <w:r w:rsidRPr="00AE4C54">
        <w:rPr>
          <w:rFonts w:ascii="Arial Narrow" w:eastAsia="SimSun" w:hAnsi="Arial Narrow" w:cs="Times New Roman"/>
          <w:sz w:val="28"/>
          <w:szCs w:val="28"/>
          <w:lang w:eastAsia="zh-CN"/>
        </w:rPr>
        <w:t xml:space="preserve"> </w:t>
      </w:r>
      <w:proofErr w:type="spellStart"/>
      <w:r w:rsidRPr="00AE4C54">
        <w:rPr>
          <w:rFonts w:ascii="Arial Narrow" w:eastAsia="SimSun" w:hAnsi="Arial Narrow" w:cs="Times New Roman"/>
          <w:sz w:val="28"/>
          <w:szCs w:val="28"/>
          <w:lang w:eastAsia="zh-CN"/>
        </w:rPr>
        <w:t>pregleda</w:t>
      </w:r>
      <w:proofErr w:type="spellEnd"/>
      <w:r w:rsidRPr="00AE4C54">
        <w:rPr>
          <w:rFonts w:ascii="Arial Narrow" w:eastAsia="SimSun" w:hAnsi="Arial Narrow" w:cs="Times New Roman"/>
          <w:sz w:val="28"/>
          <w:szCs w:val="28"/>
          <w:lang w:eastAsia="zh-CN"/>
        </w:rPr>
        <w:t xml:space="preserve"> i </w:t>
      </w:r>
      <w:proofErr w:type="spellStart"/>
      <w:r w:rsidRPr="00AE4C54">
        <w:rPr>
          <w:rFonts w:ascii="Arial Narrow" w:eastAsia="SimSun" w:hAnsi="Arial Narrow" w:cs="Times New Roman"/>
          <w:sz w:val="28"/>
          <w:szCs w:val="28"/>
          <w:lang w:eastAsia="zh-CN"/>
        </w:rPr>
        <w:t>ocjene</w:t>
      </w:r>
      <w:proofErr w:type="spellEnd"/>
      <w:r w:rsidRPr="00AE4C54">
        <w:rPr>
          <w:rFonts w:ascii="Arial Narrow" w:eastAsia="SimSun" w:hAnsi="Arial Narrow" w:cs="Times New Roman"/>
          <w:sz w:val="28"/>
          <w:szCs w:val="28"/>
          <w:lang w:eastAsia="zh-CN"/>
        </w:rPr>
        <w:t xml:space="preserve"> </w:t>
      </w:r>
      <w:proofErr w:type="spellStart"/>
      <w:r w:rsidRPr="00AE4C54">
        <w:rPr>
          <w:rFonts w:ascii="Arial Narrow" w:eastAsia="SimSun" w:hAnsi="Arial Narrow" w:cs="Times New Roman"/>
          <w:sz w:val="28"/>
          <w:szCs w:val="28"/>
          <w:lang w:eastAsia="zh-CN"/>
        </w:rPr>
        <w:t>ponuda</w:t>
      </w:r>
      <w:proofErr w:type="spellEnd"/>
    </w:p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SimSun" w:hAnsi="Arial Narrow" w:cs="Calibri"/>
          <w:sz w:val="24"/>
          <w:szCs w:val="24"/>
          <w:lang w:val="hr-HR" w:eastAsia="ro-RO"/>
        </w:rPr>
      </w:pPr>
    </w:p>
    <w:tbl>
      <w:tblPr>
        <w:tblW w:w="485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194"/>
        <w:gridCol w:w="656"/>
        <w:gridCol w:w="549"/>
        <w:gridCol w:w="699"/>
        <w:gridCol w:w="2560"/>
      </w:tblGrid>
      <w:tr w:rsidR="00AE4C54" w:rsidRPr="00AE4C54" w:rsidTr="0013647F">
        <w:trPr>
          <w:trHeight w:val="502"/>
        </w:trPr>
        <w:tc>
          <w:tcPr>
            <w:tcW w:w="303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Br.</w:t>
            </w:r>
          </w:p>
        </w:tc>
        <w:tc>
          <w:tcPr>
            <w:tcW w:w="2275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 xml:space="preserve">Kontrolno pitanje 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DA</w:t>
            </w:r>
          </w:p>
        </w:tc>
        <w:tc>
          <w:tcPr>
            <w:tcW w:w="298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NE</w:t>
            </w: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N/P</w:t>
            </w:r>
          </w:p>
        </w:tc>
        <w:tc>
          <w:tcPr>
            <w:tcW w:w="1389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Komentari</w:t>
            </w:r>
          </w:p>
        </w:tc>
      </w:tr>
      <w:tr w:rsidR="00AE4C54" w:rsidRPr="00BA552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1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Projektni partner imenovao je Odbor za ocjenjivanje od najmanje dva člana?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highlight w:val="yellow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</w:tr>
      <w:tr w:rsidR="00AE4C54" w:rsidRPr="00BA552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2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Projektni partner proveo je pregled i ocjenu ponuda u skladu s načelima navedenim u Smjernicama o javnoj nabavi?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highlight w:val="yellow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</w:tr>
      <w:tr w:rsidR="00AE4C54" w:rsidRPr="00BA552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3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Pregled i ocjena ponuda provedena je na način koji nije doveo do pogrešnog prihvaćanja ili pogrešnog odbijanja ponuditelja (npr. zbog izmjene uvjeta i/ili kriterija  nakon otvaranja ponuda)?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highlight w:val="yellow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13</w:t>
            </w:r>
          </w:p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14</w:t>
            </w:r>
          </w:p>
        </w:tc>
      </w:tr>
      <w:tr w:rsidR="00AE4C54" w:rsidRPr="00AE4C5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4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Pregled i ocjena ponuda provedena je na način koji nije doveo izmjene ponuda tijekom ocjene?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highlight w:val="yellow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17</w:t>
            </w:r>
          </w:p>
        </w:tc>
      </w:tr>
      <w:tr w:rsidR="00AE4C54" w:rsidRPr="00AE4C5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lastRenderedPageBreak/>
              <w:t>5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Ponuditelji su ocijenjeni upotrebom zakonitih uvjeta sposobnosti i kriterija za odabir ponude iz Poziva, odnosno Dokumentacije o nabavi?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highlight w:val="yellow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15</w:t>
            </w:r>
          </w:p>
        </w:tc>
      </w:tr>
      <w:tr w:rsidR="00AE4C54" w:rsidRPr="00AE4C5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6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Ukoliko su odbijene ponude s neuobičajeno niskom cijenom, projektni partner je, prije odbijanja ponuda, zahtijevao u pisanom obliku pojedinosti sastavnih elemenata ponude koje smatra bitnima?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highlight w:val="yellow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20</w:t>
            </w:r>
          </w:p>
        </w:tc>
      </w:tr>
      <w:tr w:rsidR="00AE4C54" w:rsidRPr="00BA552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7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Zapisnik o pregledu i ocjeni ponuda (evaluacijsko izvješće) sadrži:</w:t>
            </w:r>
          </w:p>
          <w:p w:rsidR="00AE4C54" w:rsidRPr="00AE4C54" w:rsidRDefault="00AE4C54" w:rsidP="00AE4C54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ascii="Arial Narrow" w:eastAsia="SimSun" w:hAnsi="Arial Narrow" w:cs="Times New Roman"/>
                <w:color w:val="000000"/>
                <w:lang w:val="hr-HR" w:eastAsia="hr-HR"/>
              </w:rPr>
            </w:pPr>
            <w:r w:rsidRPr="00AE4C54">
              <w:rPr>
                <w:rFonts w:ascii="Arial Narrow" w:eastAsia="SimSun" w:hAnsi="Arial Narrow" w:cs="Times New Roman"/>
                <w:color w:val="000000"/>
                <w:lang w:val="hr-HR" w:eastAsia="hr-HR"/>
              </w:rPr>
              <w:t>Naziv i sjedište projektnog partnera, referentni broj nabave</w:t>
            </w:r>
          </w:p>
          <w:p w:rsidR="00AE4C54" w:rsidRPr="00AE4C54" w:rsidRDefault="00AE4C54" w:rsidP="00AE4C54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ascii="Arial Narrow" w:eastAsia="SimSun" w:hAnsi="Arial Narrow" w:cs="Times New Roman"/>
                <w:color w:val="000000"/>
                <w:lang w:val="hr-HR" w:eastAsia="hr-HR"/>
              </w:rPr>
            </w:pPr>
            <w:r w:rsidRPr="00AE4C54">
              <w:rPr>
                <w:rFonts w:ascii="Arial Narrow" w:eastAsia="SimSun" w:hAnsi="Arial Narrow" w:cs="Times New Roman"/>
                <w:color w:val="000000"/>
                <w:lang w:val="hr-HR" w:eastAsia="hr-HR"/>
              </w:rPr>
              <w:t>Krajnji rok za dostavu ponuda</w:t>
            </w:r>
          </w:p>
          <w:p w:rsidR="00AE4C54" w:rsidRPr="00AE4C54" w:rsidRDefault="00AE4C54" w:rsidP="00AE4C54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ascii="Arial Narrow" w:eastAsia="SimSun" w:hAnsi="Arial Narrow" w:cs="Times New Roman"/>
                <w:color w:val="000000"/>
                <w:lang w:val="hr-HR" w:eastAsia="hr-HR"/>
              </w:rPr>
            </w:pPr>
            <w:r w:rsidRPr="00AE4C54">
              <w:rPr>
                <w:rFonts w:ascii="Arial Narrow" w:eastAsia="SimSun" w:hAnsi="Arial Narrow" w:cs="Times New Roman"/>
                <w:color w:val="000000"/>
                <w:lang w:val="hr-HR" w:eastAsia="hr-HR"/>
              </w:rPr>
              <w:t xml:space="preserve">Broj zaprimljenih ponuda, nazive i adrese ponuditelja, ponuđene cijene </w:t>
            </w:r>
          </w:p>
          <w:p w:rsidR="00AE4C54" w:rsidRPr="00AE4C54" w:rsidRDefault="00AE4C54" w:rsidP="00AE4C54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ascii="Arial Narrow" w:eastAsia="SimSun" w:hAnsi="Arial Narrow" w:cs="Times New Roman"/>
                <w:color w:val="000000"/>
                <w:lang w:val="hr-HR" w:eastAsia="hr-HR"/>
              </w:rPr>
            </w:pPr>
            <w:r w:rsidRPr="00AE4C54">
              <w:rPr>
                <w:rFonts w:ascii="Arial Narrow" w:eastAsia="SimSun" w:hAnsi="Arial Narrow" w:cs="Times New Roman"/>
                <w:color w:val="000000"/>
                <w:lang w:val="hr-HR" w:eastAsia="hr-HR"/>
              </w:rPr>
              <w:t>Informaciju o potpunosti i prihvatljivosti ponuda</w:t>
            </w:r>
          </w:p>
          <w:p w:rsidR="00AE4C54" w:rsidRPr="00AE4C54" w:rsidRDefault="00AE4C54" w:rsidP="00AE4C54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ascii="Arial Narrow" w:eastAsia="SimSun" w:hAnsi="Arial Narrow" w:cs="Times New Roman"/>
                <w:color w:val="000000"/>
                <w:lang w:val="hr-HR" w:eastAsia="hr-HR"/>
              </w:rPr>
            </w:pPr>
            <w:r w:rsidRPr="00AE4C54">
              <w:rPr>
                <w:rFonts w:ascii="Arial Narrow" w:eastAsia="SimSun" w:hAnsi="Arial Narrow" w:cs="Times New Roman"/>
                <w:color w:val="000000"/>
                <w:lang w:val="hr-HR" w:eastAsia="hr-HR"/>
              </w:rPr>
              <w:t xml:space="preserve">Informacije o pojašnjenjima i dopunama ponuda </w:t>
            </w:r>
          </w:p>
          <w:p w:rsidR="00AE4C54" w:rsidRPr="00AE4C54" w:rsidRDefault="00AE4C54" w:rsidP="00AE4C54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ascii="Arial Narrow" w:eastAsia="SimSun" w:hAnsi="Arial Narrow" w:cs="Times New Roman"/>
                <w:color w:val="000000"/>
                <w:lang w:val="hr-HR" w:eastAsia="hr-HR"/>
              </w:rPr>
            </w:pPr>
            <w:r w:rsidRPr="00AE4C54">
              <w:rPr>
                <w:rFonts w:ascii="Arial Narrow" w:eastAsia="SimSun" w:hAnsi="Arial Narrow" w:cs="Times New Roman"/>
                <w:color w:val="000000"/>
                <w:lang w:val="hr-HR" w:eastAsia="hr-HR"/>
              </w:rPr>
              <w:t xml:space="preserve">Osnove isključenja ponuda </w:t>
            </w:r>
          </w:p>
          <w:p w:rsidR="00AE4C54" w:rsidRPr="00AE4C54" w:rsidRDefault="00AE4C54" w:rsidP="00AE4C54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ascii="Arial Narrow" w:eastAsia="SimSun" w:hAnsi="Arial Narrow" w:cs="Times New Roman"/>
                <w:color w:val="000000"/>
                <w:lang w:val="hr-HR" w:eastAsia="hr-HR"/>
              </w:rPr>
            </w:pPr>
            <w:r w:rsidRPr="00AE4C54">
              <w:rPr>
                <w:rFonts w:ascii="Arial Narrow" w:eastAsia="SimSun" w:hAnsi="Arial Narrow" w:cs="Times New Roman"/>
                <w:color w:val="000000"/>
                <w:lang w:val="hr-HR" w:eastAsia="hr-HR"/>
              </w:rPr>
              <w:t>Detaljne informacije o rangiranju valjanih ponuda (podatke o tome kako su dodjeljivani bodovi, ukoliko je primjenjivo)</w:t>
            </w:r>
          </w:p>
          <w:p w:rsidR="00AE4C54" w:rsidRPr="00AE4C54" w:rsidRDefault="00AE4C54" w:rsidP="00AE4C54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ascii="Arial Narrow" w:eastAsia="SimSun" w:hAnsi="Arial Narrow" w:cs="Times New Roman"/>
                <w:color w:val="000000"/>
                <w:lang w:val="hr-HR" w:eastAsia="hr-HR"/>
              </w:rPr>
            </w:pPr>
            <w:r w:rsidRPr="00AE4C54">
              <w:rPr>
                <w:rFonts w:ascii="Arial Narrow" w:eastAsia="SimSun" w:hAnsi="Arial Narrow" w:cs="Times New Roman"/>
                <w:color w:val="000000"/>
                <w:lang w:val="hr-HR" w:eastAsia="hr-HR"/>
              </w:rPr>
              <w:t xml:space="preserve">Naziv odabranog ponuditelja </w:t>
            </w:r>
          </w:p>
          <w:p w:rsidR="00AE4C54" w:rsidRPr="00AE4C54" w:rsidRDefault="00AE4C54" w:rsidP="00AE4C54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ascii="Arial Narrow" w:eastAsia="SimSun" w:hAnsi="Arial Narrow" w:cs="Times New Roman"/>
                <w:color w:val="000000"/>
                <w:lang w:val="hr-HR" w:eastAsia="hr-HR"/>
              </w:rPr>
            </w:pPr>
            <w:r w:rsidRPr="00AE4C54">
              <w:rPr>
                <w:rFonts w:ascii="Arial Narrow" w:eastAsia="SimSun" w:hAnsi="Arial Narrow" w:cs="Times New Roman"/>
                <w:color w:val="000000"/>
                <w:lang w:val="hr-HR" w:eastAsia="hr-HR"/>
              </w:rPr>
              <w:t xml:space="preserve">Datum početka i završetka postupka pregleda i ocjene </w:t>
            </w:r>
          </w:p>
          <w:p w:rsidR="00AE4C54" w:rsidRPr="00AE4C54" w:rsidRDefault="00AE4C54" w:rsidP="00AE4C54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ascii="Arial Narrow" w:eastAsia="SimSun" w:hAnsi="Arial Narrow" w:cs="Times New Roman"/>
                <w:color w:val="000000"/>
                <w:lang w:val="hr-HR" w:eastAsia="hr-HR"/>
              </w:rPr>
            </w:pPr>
            <w:r w:rsidRPr="00AE4C54">
              <w:rPr>
                <w:rFonts w:ascii="Arial Narrow" w:eastAsia="SimSun" w:hAnsi="Arial Narrow" w:cs="Times New Roman"/>
                <w:color w:val="000000"/>
                <w:lang w:val="hr-HR" w:eastAsia="hr-HR"/>
              </w:rPr>
              <w:t xml:space="preserve">Imena članova Odbora za ocjenjivanje, njihove potpise i Deklaracije o odsustvu sukoba interesa </w:t>
            </w:r>
          </w:p>
          <w:p w:rsidR="00AE4C54" w:rsidRPr="00AE4C54" w:rsidRDefault="00AE4C54" w:rsidP="00AE4C54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4"/>
              <w:jc w:val="both"/>
              <w:rPr>
                <w:rFonts w:ascii="Arial Narrow" w:eastAsia="SimSun" w:hAnsi="Arial Narrow" w:cs="Times New Roman"/>
                <w:color w:val="000000"/>
                <w:lang w:val="hr-HR" w:eastAsia="hr-HR"/>
              </w:rPr>
            </w:pPr>
            <w:r w:rsidRPr="00AE4C54">
              <w:rPr>
                <w:rFonts w:ascii="Arial Narrow" w:eastAsia="SimSun" w:hAnsi="Arial Narrow" w:cs="Times New Roman"/>
                <w:color w:val="000000"/>
                <w:lang w:val="hr-HR" w:eastAsia="hr-HR"/>
              </w:rPr>
              <w:t>Prilog: Poziv na nadmetanje, Dokumentaciju o nabavi, dokaz objave zaprimljene ponude, svu komunikaciju s ponuditeljima, sve izmjene Poziva na nadmetanje i Dokumentacije o nabavi?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highlight w:val="yellow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</w:tr>
      <w:tr w:rsidR="00AE4C54" w:rsidRPr="00AE4C5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8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 xml:space="preserve">Zapisnik o pregledu i ocjeni ponuda (evaluacijsko izvješće) je transparentan, jasan i opravdan? 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highlight w:val="yellow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16</w:t>
            </w:r>
          </w:p>
        </w:tc>
      </w:tr>
      <w:tr w:rsidR="00AE4C54" w:rsidRPr="00BA552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9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SimSun" w:hAnsi="Arial Narrow" w:cs="Times New Roman"/>
                <w:color w:val="000000"/>
                <w:lang w:val="hr-HR" w:eastAsia="hr-HR"/>
              </w:rPr>
            </w:pPr>
            <w:r w:rsidRPr="00AE4C54">
              <w:rPr>
                <w:rFonts w:ascii="Arial Narrow" w:eastAsia="SimSun" w:hAnsi="Arial Narrow" w:cs="Times New Roman"/>
                <w:color w:val="000000"/>
                <w:lang w:val="hr-HR" w:eastAsia="hr-HR"/>
              </w:rPr>
              <w:t>Odluka o odabiru sadrži ime i adresu odabranog ponuditelja, cijenu te datum i potpis osobe ovlaštene za zastupanje projektnog partnera, dostavljena je svim ponuditeljima sukladno odredbama Smjernica o javnoj nabavi?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highlight w:val="yellow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</w:tr>
      <w:tr w:rsidR="00AE4C54" w:rsidRPr="00AE4C5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10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Ugovor o nabavi potpisan je s odabranim ponuditeljem iz Zapisnika o pregledu i ocjeni ponuda?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highlight w:val="yellow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</w:tr>
    </w:tbl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SimSun" w:hAnsi="Arial Narrow" w:cs="Times New Roman"/>
          <w:sz w:val="28"/>
          <w:szCs w:val="28"/>
          <w:lang w:eastAsia="zh-CN"/>
        </w:rPr>
      </w:pPr>
    </w:p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SimSun" w:hAnsi="Arial Narrow" w:cs="Calibri"/>
          <w:sz w:val="24"/>
          <w:szCs w:val="24"/>
          <w:lang w:val="hr-HR" w:eastAsia="ro-RO"/>
        </w:rPr>
      </w:pPr>
      <w:r w:rsidRPr="00AE4C54">
        <w:rPr>
          <w:rFonts w:ascii="Arial Narrow" w:eastAsia="SimSun" w:hAnsi="Arial Narrow" w:cs="Times New Roman"/>
          <w:sz w:val="28"/>
          <w:szCs w:val="28"/>
          <w:lang w:val="en-GB" w:eastAsia="zh-CN"/>
        </w:rPr>
        <w:lastRenderedPageBreak/>
        <w:t xml:space="preserve">DIO 5: </w:t>
      </w:r>
      <w:proofErr w:type="spellStart"/>
      <w:r w:rsidRPr="00AE4C54">
        <w:rPr>
          <w:rFonts w:ascii="Arial Narrow" w:eastAsia="SimSun" w:hAnsi="Arial Narrow" w:cs="Times New Roman"/>
          <w:sz w:val="28"/>
          <w:szCs w:val="28"/>
          <w:lang w:val="en-GB" w:eastAsia="zh-CN"/>
        </w:rPr>
        <w:t>Provedba</w:t>
      </w:r>
      <w:proofErr w:type="spellEnd"/>
      <w:r w:rsidRPr="00AE4C54">
        <w:rPr>
          <w:rFonts w:ascii="Arial Narrow" w:eastAsia="SimSun" w:hAnsi="Arial Narrow" w:cs="Times New Roman"/>
          <w:sz w:val="28"/>
          <w:szCs w:val="28"/>
          <w:lang w:val="en-GB" w:eastAsia="zh-CN"/>
        </w:rPr>
        <w:t xml:space="preserve"> </w:t>
      </w:r>
      <w:proofErr w:type="spellStart"/>
      <w:r w:rsidRPr="00AE4C54">
        <w:rPr>
          <w:rFonts w:ascii="Arial Narrow" w:eastAsia="SimSun" w:hAnsi="Arial Narrow" w:cs="Times New Roman"/>
          <w:sz w:val="28"/>
          <w:szCs w:val="28"/>
          <w:lang w:val="en-GB" w:eastAsia="zh-CN"/>
        </w:rPr>
        <w:t>ugovora</w:t>
      </w:r>
      <w:proofErr w:type="spellEnd"/>
      <w:r w:rsidRPr="00AE4C54">
        <w:rPr>
          <w:rFonts w:ascii="Arial Narrow" w:eastAsia="SimSun" w:hAnsi="Arial Narrow" w:cs="Times New Roman"/>
          <w:sz w:val="28"/>
          <w:szCs w:val="28"/>
          <w:lang w:val="en-GB" w:eastAsia="zh-CN"/>
        </w:rPr>
        <w:t xml:space="preserve"> o </w:t>
      </w:r>
      <w:proofErr w:type="spellStart"/>
      <w:r w:rsidRPr="00AE4C54">
        <w:rPr>
          <w:rFonts w:ascii="Arial Narrow" w:eastAsia="SimSun" w:hAnsi="Arial Narrow" w:cs="Times New Roman"/>
          <w:sz w:val="28"/>
          <w:szCs w:val="28"/>
          <w:lang w:val="en-GB" w:eastAsia="zh-CN"/>
        </w:rPr>
        <w:t>nabavi</w:t>
      </w:r>
      <w:proofErr w:type="spellEnd"/>
    </w:p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SimSun" w:hAnsi="Arial Narrow" w:cs="Calibri"/>
          <w:sz w:val="24"/>
          <w:szCs w:val="24"/>
          <w:lang w:val="hr-HR" w:eastAsia="ro-RO"/>
        </w:rPr>
      </w:pPr>
    </w:p>
    <w:tbl>
      <w:tblPr>
        <w:tblW w:w="485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194"/>
        <w:gridCol w:w="656"/>
        <w:gridCol w:w="549"/>
        <w:gridCol w:w="699"/>
        <w:gridCol w:w="2560"/>
      </w:tblGrid>
      <w:tr w:rsidR="00AE4C54" w:rsidRPr="00AE4C54" w:rsidTr="0013647F">
        <w:trPr>
          <w:trHeight w:val="502"/>
        </w:trPr>
        <w:tc>
          <w:tcPr>
            <w:tcW w:w="303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Br.</w:t>
            </w:r>
          </w:p>
        </w:tc>
        <w:tc>
          <w:tcPr>
            <w:tcW w:w="2275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 xml:space="preserve">Kontrolno pitanje 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DA</w:t>
            </w:r>
          </w:p>
        </w:tc>
        <w:tc>
          <w:tcPr>
            <w:tcW w:w="298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NE</w:t>
            </w: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N/P</w:t>
            </w:r>
          </w:p>
        </w:tc>
        <w:tc>
          <w:tcPr>
            <w:tcW w:w="1389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Cs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bCs/>
                <w:lang w:val="hr-HR" w:eastAsia="zh-CN"/>
              </w:rPr>
              <w:t>Komentari</w:t>
            </w:r>
          </w:p>
        </w:tc>
      </w:tr>
      <w:tr w:rsidR="00AE4C54" w:rsidRPr="00AE4C5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1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Tijekom provedbe ugovora o nabavi nije došlo do bitne izmjene elemenata ugovora određenih u Pozivu na nadmetanje ili Dokumentaciji o nabavi (koji uključuju, ali nisu ograničeni na cijenu, prirodu predmeta nabave, rok dovršetka, uvjete plaćanja i korištene materijale)?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highlight w:val="yellow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22</w:t>
            </w:r>
          </w:p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</w:tr>
      <w:tr w:rsidR="00AE4C54" w:rsidRPr="00AE4C5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2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 xml:space="preserve">Tijekom provedbe ugovora o nabavi nije došlo do relevantnog smanjenja područja primjene ugovora? 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highlight w:val="yellow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23</w:t>
            </w:r>
          </w:p>
        </w:tc>
      </w:tr>
      <w:tr w:rsidR="00AE4C54" w:rsidRPr="00AE4C5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3</w:t>
            </w: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Tijekom provedbe ugovora o nabavi nije došlo do sklapanja dodatnih ugovora o radovima/uslugama/nabavi robe kroz pregovarački postupak u izostanku obveznih uvjeta?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highlight w:val="yellow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Tip greške br. 24</w:t>
            </w:r>
          </w:p>
        </w:tc>
      </w:tr>
      <w:tr w:rsidR="00AE4C54" w:rsidRPr="00BA5524" w:rsidTr="0013647F">
        <w:trPr>
          <w:trHeight w:val="300"/>
        </w:trPr>
        <w:tc>
          <w:tcPr>
            <w:tcW w:w="303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  <w:tc>
          <w:tcPr>
            <w:tcW w:w="2275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  <w:r w:rsidRPr="00AE4C54">
              <w:rPr>
                <w:rFonts w:ascii="Arial Narrow" w:eastAsia="SimSun" w:hAnsi="Arial Narrow" w:cs="Times New Roman"/>
                <w:lang w:val="hr-HR" w:eastAsia="zh-CN"/>
              </w:rPr>
              <w:t>Tijekom provedbe ugovora o nabavi nije došlo do sklapanja dodatnih ugovora koji prelaze vrijednost početnog ugovora za više od 30%?</w:t>
            </w:r>
          </w:p>
        </w:tc>
        <w:tc>
          <w:tcPr>
            <w:tcW w:w="356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298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bCs/>
                <w:highlight w:val="yellow"/>
                <w:lang w:val="hr-HR" w:eastAsia="zh-CN"/>
              </w:rPr>
            </w:pPr>
          </w:p>
        </w:tc>
        <w:tc>
          <w:tcPr>
            <w:tcW w:w="37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highlight w:val="yellow"/>
                <w:lang w:val="hr-HR" w:eastAsia="zh-CN"/>
              </w:rPr>
            </w:pPr>
          </w:p>
        </w:tc>
        <w:tc>
          <w:tcPr>
            <w:tcW w:w="1389" w:type="pct"/>
            <w:vAlign w:val="center"/>
          </w:tcPr>
          <w:p w:rsidR="00AE4C54" w:rsidRPr="00AE4C54" w:rsidRDefault="00AE4C54" w:rsidP="00AE4C54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lang w:val="hr-HR" w:eastAsia="zh-CN"/>
              </w:rPr>
            </w:pPr>
          </w:p>
        </w:tc>
      </w:tr>
    </w:tbl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SimSun" w:hAnsi="Arial Narrow" w:cs="Calibri"/>
          <w:sz w:val="24"/>
          <w:szCs w:val="24"/>
          <w:lang w:val="hr-HR" w:eastAsia="ro-RO"/>
        </w:rPr>
      </w:pPr>
    </w:p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SimSun" w:hAnsi="Arial Narrow" w:cs="Calibri"/>
          <w:sz w:val="24"/>
          <w:szCs w:val="24"/>
          <w:lang w:val="hr-HR" w:eastAsia="ro-RO"/>
        </w:rPr>
      </w:pPr>
    </w:p>
    <w:p w:rsidR="00AE4C54" w:rsidRPr="00AE4C54" w:rsidRDefault="00AE4C54" w:rsidP="00AE4C5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SimSun" w:hAnsi="Arial Narrow" w:cs="Calibri"/>
          <w:sz w:val="24"/>
          <w:szCs w:val="24"/>
          <w:lang w:val="hr-HR" w:eastAsia="ro-RO"/>
        </w:rPr>
      </w:pPr>
    </w:p>
    <w:p w:rsidR="00AE4C54" w:rsidRPr="00AE4C54" w:rsidRDefault="00AE4C54" w:rsidP="00AE4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jc w:val="both"/>
        <w:rPr>
          <w:rFonts w:ascii="Arial Narrow" w:eastAsia="SimSun" w:hAnsi="Arial Narrow" w:cs="Calibri"/>
          <w:lang w:val="hr-HR" w:eastAsia="ro-RO"/>
        </w:rPr>
      </w:pPr>
      <w:r w:rsidRPr="00AE4C54">
        <w:rPr>
          <w:rFonts w:ascii="Arial Narrow" w:eastAsia="SimSun" w:hAnsi="Arial Narrow" w:cs="Calibri"/>
          <w:b/>
          <w:lang w:val="hr-HR" w:eastAsia="ro-RO"/>
        </w:rPr>
        <w:t>Napomena</w:t>
      </w:r>
      <w:r w:rsidRPr="00AE4C54">
        <w:rPr>
          <w:rFonts w:ascii="Arial Narrow" w:eastAsia="SimSun" w:hAnsi="Arial Narrow" w:cs="Calibri"/>
          <w:lang w:val="hr-HR" w:eastAsia="ro-RO"/>
        </w:rPr>
        <w:t xml:space="preserve">: Ukoliko se tijekom provođenja kontrole utvrdi da je projektni partner koji nije obveznik Zakona o javnoj nabavi proveo proceduru javne nabave s utvrđenim odstupanjima od pravila navedenih u Smjernicama o javnoj nabavi, potrebno je dodatno utvrditi odstupanje prema EU regulativama o javnoj nabavi (budući da Smjernice o javnoj nabavi nisu obvezujući dokument). </w:t>
      </w:r>
    </w:p>
    <w:p w:rsidR="00AE4C54" w:rsidRPr="00AE4C54" w:rsidRDefault="00AE4C54" w:rsidP="00AE4C54">
      <w:pPr>
        <w:spacing w:after="0" w:line="240" w:lineRule="auto"/>
        <w:rPr>
          <w:rFonts w:ascii="Arial Narrow" w:eastAsia="SimSun" w:hAnsi="Arial Narrow" w:cs="Calibri"/>
          <w:sz w:val="24"/>
          <w:szCs w:val="24"/>
          <w:lang w:val="hr-HR" w:eastAsia="ro-RO"/>
        </w:rPr>
      </w:pPr>
    </w:p>
    <w:p w:rsidR="00AE4C54" w:rsidRPr="00AE4C54" w:rsidRDefault="00AE4C54" w:rsidP="00AE4C54">
      <w:pPr>
        <w:spacing w:after="0" w:line="240" w:lineRule="auto"/>
        <w:rPr>
          <w:rFonts w:ascii="Arial Narrow" w:eastAsia="SimSun" w:hAnsi="Arial Narrow" w:cs="Calibri"/>
          <w:sz w:val="24"/>
          <w:szCs w:val="24"/>
          <w:lang w:val="hr-HR" w:eastAsia="ro-RO"/>
        </w:rPr>
      </w:pPr>
    </w:p>
    <w:p w:rsidR="00AE4C54" w:rsidRPr="00AE4C54" w:rsidRDefault="00AE4C54" w:rsidP="00AE4C54">
      <w:pPr>
        <w:spacing w:after="0" w:line="240" w:lineRule="auto"/>
        <w:rPr>
          <w:rFonts w:ascii="Arial Narrow" w:eastAsia="SimSun" w:hAnsi="Arial Narrow" w:cs="Calibri"/>
          <w:sz w:val="24"/>
          <w:szCs w:val="24"/>
          <w:lang w:val="hr-HR" w:eastAsia="ro-RO"/>
        </w:rPr>
      </w:pPr>
    </w:p>
    <w:p w:rsidR="00AE4C54" w:rsidRPr="00AE4C54" w:rsidRDefault="00AE4C54" w:rsidP="00AE4C54">
      <w:pPr>
        <w:spacing w:after="0" w:line="240" w:lineRule="auto"/>
        <w:rPr>
          <w:rFonts w:ascii="Arial Narrow" w:eastAsia="SimSun" w:hAnsi="Arial Narrow" w:cs="Calibri"/>
          <w:sz w:val="24"/>
          <w:szCs w:val="24"/>
          <w:lang w:val="hr-HR" w:eastAsia="ro-RO"/>
        </w:rPr>
      </w:pPr>
    </w:p>
    <w:p w:rsidR="00AE4C54" w:rsidRPr="00AE4C54" w:rsidRDefault="00AE4C54" w:rsidP="00AE4C54">
      <w:pPr>
        <w:spacing w:after="0" w:line="240" w:lineRule="auto"/>
        <w:rPr>
          <w:rFonts w:ascii="Arial Narrow" w:eastAsia="SimSun" w:hAnsi="Arial Narrow" w:cs="Calibri"/>
          <w:sz w:val="24"/>
          <w:szCs w:val="24"/>
          <w:lang w:val="hr-HR" w:eastAsia="ro-RO"/>
        </w:rPr>
      </w:pPr>
      <w:r w:rsidRPr="00AE4C54">
        <w:rPr>
          <w:rFonts w:ascii="Arial Narrow" w:eastAsia="SimSun" w:hAnsi="Arial Narrow" w:cs="Calibri"/>
          <w:sz w:val="24"/>
          <w:szCs w:val="24"/>
          <w:lang w:val="hr-HR" w:eastAsia="ro-RO"/>
        </w:rPr>
        <w:tab/>
      </w:r>
    </w:p>
    <w:p w:rsidR="00AE4C54" w:rsidRPr="00AE4C54" w:rsidRDefault="00AE4C54" w:rsidP="00AE4C54">
      <w:pPr>
        <w:spacing w:after="0" w:line="240" w:lineRule="auto"/>
        <w:rPr>
          <w:rFonts w:ascii="Arial Narrow" w:eastAsia="SimSun" w:hAnsi="Arial Narrow" w:cs="Calibri"/>
          <w:sz w:val="24"/>
          <w:szCs w:val="24"/>
          <w:lang w:val="hr-HR" w:eastAsia="ro-RO"/>
        </w:rPr>
      </w:pPr>
    </w:p>
    <w:p w:rsidR="00AE4C54" w:rsidRPr="00AE4C54" w:rsidRDefault="00AE4C54" w:rsidP="00AE4C54">
      <w:pPr>
        <w:spacing w:after="0" w:line="240" w:lineRule="auto"/>
        <w:rPr>
          <w:rFonts w:ascii="Arial Narrow" w:eastAsia="Calibri" w:hAnsi="Arial Narrow" w:cs="Times New Roman"/>
          <w:lang w:val="hr-HR" w:eastAsia="zh-CN"/>
        </w:rPr>
      </w:pPr>
    </w:p>
    <w:p w:rsidR="00AE4C54" w:rsidRPr="00AE4C54" w:rsidRDefault="00AE4C54" w:rsidP="00AE4C54">
      <w:pPr>
        <w:spacing w:after="0" w:line="240" w:lineRule="auto"/>
        <w:ind w:left="5676" w:hanging="5670"/>
        <w:rPr>
          <w:rFonts w:ascii="Arial Narrow" w:eastAsia="Calibri" w:hAnsi="Arial Narrow" w:cs="Times New Roman"/>
          <w:lang w:val="hr-HR" w:eastAsia="zh-CN"/>
        </w:rPr>
      </w:pPr>
      <w:r w:rsidRPr="00AE4C54">
        <w:rPr>
          <w:rFonts w:ascii="Arial Narrow" w:eastAsia="Calibri" w:hAnsi="Arial Narrow" w:cs="Times New Roman"/>
          <w:lang w:val="hr-HR" w:eastAsia="zh-CN"/>
        </w:rPr>
        <w:t xml:space="preserve">Datum: _________________          Ime i prezime kontrolora     </w:t>
      </w:r>
      <w:r w:rsidRPr="00AE4C54">
        <w:rPr>
          <w:rFonts w:ascii="Arial Narrow" w:eastAsia="Calibri" w:hAnsi="Arial Narrow" w:cs="Times New Roman"/>
          <w:lang w:val="hr-HR" w:eastAsia="zh-CN"/>
        </w:rPr>
        <w:tab/>
        <w:t xml:space="preserve"> _______________________</w:t>
      </w:r>
    </w:p>
    <w:p w:rsidR="00AE4C54" w:rsidRPr="00AE4C54" w:rsidRDefault="00AE4C54" w:rsidP="00AE4C54">
      <w:pPr>
        <w:spacing w:after="0" w:line="240" w:lineRule="auto"/>
        <w:rPr>
          <w:rFonts w:ascii="Arial Narrow" w:eastAsia="Calibri" w:hAnsi="Arial Narrow" w:cs="Times New Roman"/>
          <w:lang w:val="hr-HR" w:eastAsia="zh-CN"/>
        </w:rPr>
      </w:pPr>
    </w:p>
    <w:p w:rsidR="00AE4C54" w:rsidRPr="00AE4C54" w:rsidRDefault="00AE4C54" w:rsidP="00AE4C54">
      <w:pPr>
        <w:spacing w:after="0" w:line="240" w:lineRule="auto"/>
        <w:ind w:left="2124" w:firstLine="708"/>
        <w:rPr>
          <w:rFonts w:ascii="Arial Narrow" w:eastAsia="Calibri" w:hAnsi="Arial Narrow" w:cs="Times New Roman"/>
          <w:lang w:val="hr-HR" w:eastAsia="zh-CN"/>
        </w:rPr>
      </w:pPr>
      <w:r w:rsidRPr="00AE4C54">
        <w:rPr>
          <w:rFonts w:ascii="Arial Narrow" w:eastAsia="Calibri" w:hAnsi="Arial Narrow" w:cs="Times New Roman"/>
          <w:lang w:val="hr-HR" w:eastAsia="zh-CN"/>
        </w:rPr>
        <w:t xml:space="preserve">Potpis kontrolora                </w:t>
      </w:r>
      <w:r w:rsidRPr="00AE4C54">
        <w:rPr>
          <w:rFonts w:ascii="Arial Narrow" w:eastAsia="Calibri" w:hAnsi="Arial Narrow" w:cs="Times New Roman"/>
          <w:lang w:val="hr-HR" w:eastAsia="zh-CN"/>
        </w:rPr>
        <w:tab/>
        <w:t xml:space="preserve"> _______________________</w:t>
      </w:r>
    </w:p>
    <w:p w:rsidR="00AE4C54" w:rsidRPr="00AE4C54" w:rsidRDefault="00AE4C54" w:rsidP="00AE4C54">
      <w:pPr>
        <w:spacing w:after="0" w:line="240" w:lineRule="auto"/>
        <w:ind w:left="5664" w:hanging="5664"/>
        <w:rPr>
          <w:rFonts w:ascii="Arial Narrow" w:eastAsia="Calibri" w:hAnsi="Arial Narrow" w:cs="Times New Roman"/>
          <w:lang w:val="hr-HR" w:eastAsia="zh-CN"/>
        </w:rPr>
      </w:pPr>
    </w:p>
    <w:p w:rsidR="00AE4C54" w:rsidRPr="00AE4C54" w:rsidRDefault="00AE4C54" w:rsidP="00AE4C54">
      <w:pPr>
        <w:spacing w:after="0" w:line="240" w:lineRule="auto"/>
        <w:rPr>
          <w:rFonts w:ascii="Arial Narrow" w:eastAsia="Calibri" w:hAnsi="Arial Narrow" w:cs="Times New Roman"/>
          <w:lang w:val="hr-HR" w:eastAsia="zh-CN"/>
        </w:rPr>
      </w:pPr>
      <w:r w:rsidRPr="00AE4C54">
        <w:rPr>
          <w:rFonts w:ascii="Arial Narrow" w:eastAsia="Calibri" w:hAnsi="Arial Narrow" w:cs="Times New Roman"/>
          <w:lang w:val="hr-HR" w:eastAsia="zh-CN"/>
        </w:rPr>
        <w:t xml:space="preserve">Datum: _________________      </w:t>
      </w:r>
      <w:r w:rsidRPr="00AE4C54">
        <w:rPr>
          <w:rFonts w:ascii="Arial Narrow" w:eastAsia="Calibri" w:hAnsi="Arial Narrow" w:cs="Times New Roman"/>
          <w:lang w:val="hr-HR" w:eastAsia="zh-CN"/>
        </w:rPr>
        <w:tab/>
        <w:t xml:space="preserve">Potpis nadređene osobe               </w:t>
      </w:r>
      <w:r w:rsidRPr="00AE4C54">
        <w:rPr>
          <w:rFonts w:ascii="Arial Narrow" w:eastAsia="Calibri" w:hAnsi="Arial Narrow" w:cs="Times New Roman"/>
          <w:lang w:val="hr-HR" w:eastAsia="zh-CN"/>
        </w:rPr>
        <w:tab/>
        <w:t>_______________________</w:t>
      </w:r>
    </w:p>
    <w:p w:rsidR="00AE4C54" w:rsidRPr="00AE4C54" w:rsidRDefault="00AE4C54" w:rsidP="00AE4C54">
      <w:pPr>
        <w:spacing w:after="0" w:line="240" w:lineRule="auto"/>
        <w:rPr>
          <w:rFonts w:ascii="Arial Narrow" w:eastAsia="SimSun" w:hAnsi="Arial Narrow" w:cs="Times New Roman"/>
          <w:lang w:val="hr-HR" w:eastAsia="zh-CN"/>
        </w:rPr>
      </w:pPr>
    </w:p>
    <w:p w:rsidR="00A779AD" w:rsidRPr="00D475CC" w:rsidRDefault="00A779AD" w:rsidP="00AE4C54">
      <w:pPr>
        <w:rPr>
          <w:rFonts w:cs="Open Sans"/>
          <w:sz w:val="24"/>
          <w:szCs w:val="24"/>
        </w:rPr>
      </w:pPr>
    </w:p>
    <w:sectPr w:rsidR="00A779AD" w:rsidRPr="00D475CC" w:rsidSect="001600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276" w:bottom="1134" w:left="1276" w:header="113" w:footer="2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8F1" w:rsidRDefault="007938F1" w:rsidP="00DE25B6">
      <w:pPr>
        <w:spacing w:after="0" w:line="240" w:lineRule="auto"/>
      </w:pPr>
      <w:r>
        <w:separator/>
      </w:r>
    </w:p>
  </w:endnote>
  <w:endnote w:type="continuationSeparator" w:id="0">
    <w:p w:rsidR="007938F1" w:rsidRDefault="007938F1" w:rsidP="00DE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0C3" w:rsidRDefault="00FA30DA" w:rsidP="00B6047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210C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210C3" w:rsidRDefault="00E210C3" w:rsidP="00E210C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9AD" w:rsidRPr="00833553" w:rsidRDefault="00A779AD" w:rsidP="00742979">
    <w:pPr>
      <w:pStyle w:val="Pidipagina"/>
      <w:framePr w:wrap="around" w:vAnchor="text" w:hAnchor="page" w:x="11067" w:y="1486"/>
      <w:tabs>
        <w:tab w:val="clear" w:pos="4819"/>
        <w:tab w:val="clear" w:pos="9638"/>
      </w:tabs>
      <w:spacing w:before="220"/>
    </w:pPr>
    <w:r>
      <w:fldChar w:fldCharType="begin"/>
    </w:r>
    <w:r>
      <w:instrText>PAGE   \* MERGEFORMAT</w:instrText>
    </w:r>
    <w:r>
      <w:fldChar w:fldCharType="separate"/>
    </w:r>
    <w:r w:rsidR="00BA5524">
      <w:rPr>
        <w:noProof/>
      </w:rPr>
      <w:t>12</w:t>
    </w:r>
    <w:r>
      <w:fldChar w:fldCharType="end"/>
    </w:r>
  </w:p>
  <w:p w:rsidR="00DE25B6" w:rsidRPr="00833553" w:rsidRDefault="00DE25B6" w:rsidP="001600FB">
    <w:pPr>
      <w:pStyle w:val="Pidipagina"/>
      <w:tabs>
        <w:tab w:val="clear" w:pos="4819"/>
        <w:tab w:val="clear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8AB" w:rsidRDefault="003648AB">
    <w:pPr>
      <w:pStyle w:val="Pidipagina"/>
    </w:pPr>
  </w:p>
  <w:p w:rsidR="003648AB" w:rsidRDefault="003648AB">
    <w:pPr>
      <w:pStyle w:val="Pidipagina"/>
    </w:pPr>
  </w:p>
  <w:p w:rsidR="003648AB" w:rsidRDefault="003648AB">
    <w:pPr>
      <w:pStyle w:val="Pidipagina"/>
    </w:pPr>
  </w:p>
  <w:p w:rsidR="003648AB" w:rsidRDefault="003648AB">
    <w:pPr>
      <w:pStyle w:val="Pidipagina"/>
    </w:pPr>
  </w:p>
  <w:p w:rsidR="003648AB" w:rsidRDefault="003648AB">
    <w:pPr>
      <w:pStyle w:val="Pidipagina"/>
    </w:pPr>
    <w:r>
      <w:br/>
    </w:r>
  </w:p>
  <w:p w:rsidR="003648AB" w:rsidRDefault="003648AB">
    <w:pPr>
      <w:pStyle w:val="Pidipagina"/>
    </w:pPr>
  </w:p>
  <w:p w:rsidR="003648AB" w:rsidRDefault="003648AB">
    <w:pPr>
      <w:pStyle w:val="Pidipagina"/>
    </w:pPr>
  </w:p>
  <w:p w:rsidR="003648AB" w:rsidRDefault="003648AB">
    <w:pPr>
      <w:pStyle w:val="Pidipagina"/>
    </w:pPr>
  </w:p>
  <w:p w:rsidR="003648AB" w:rsidRDefault="003648AB">
    <w:pPr>
      <w:pStyle w:val="Pidipagina"/>
    </w:pPr>
  </w:p>
  <w:p w:rsidR="003648AB" w:rsidRDefault="003648AB">
    <w:pPr>
      <w:pStyle w:val="Pidipagina"/>
    </w:pPr>
  </w:p>
  <w:p w:rsidR="00A20B10" w:rsidRDefault="00A20B10">
    <w:pPr>
      <w:pStyle w:val="Pidipagina"/>
    </w:pPr>
  </w:p>
  <w:p w:rsidR="00A20B10" w:rsidRDefault="00A20B10">
    <w:pPr>
      <w:pStyle w:val="Pidipagina"/>
    </w:pPr>
  </w:p>
  <w:p w:rsidR="00A20B10" w:rsidRDefault="00A20B10">
    <w:pPr>
      <w:pStyle w:val="Pidipagina"/>
    </w:pPr>
  </w:p>
  <w:p w:rsidR="00A20B10" w:rsidRDefault="00A20B10">
    <w:pPr>
      <w:pStyle w:val="Pidipagina"/>
    </w:pPr>
  </w:p>
  <w:p w:rsidR="003648AB" w:rsidRDefault="003648A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8F1" w:rsidRDefault="007938F1" w:rsidP="00DE25B6">
      <w:pPr>
        <w:spacing w:after="0" w:line="240" w:lineRule="auto"/>
      </w:pPr>
      <w:r>
        <w:separator/>
      </w:r>
    </w:p>
  </w:footnote>
  <w:footnote w:type="continuationSeparator" w:id="0">
    <w:p w:rsidR="007938F1" w:rsidRDefault="007938F1" w:rsidP="00DE25B6">
      <w:pPr>
        <w:spacing w:after="0" w:line="240" w:lineRule="auto"/>
      </w:pPr>
      <w:r>
        <w:continuationSeparator/>
      </w:r>
    </w:p>
  </w:footnote>
  <w:footnote w:id="1">
    <w:p w:rsidR="00AE4C54" w:rsidRPr="00751261" w:rsidRDefault="00AE4C54" w:rsidP="00AE4C54">
      <w:pPr>
        <w:pStyle w:val="Testonotaapidipagina"/>
        <w:rPr>
          <w:rFonts w:ascii="Arial Narrow" w:hAnsi="Arial Narrow"/>
          <w:lang w:val="hr-HR"/>
        </w:rPr>
      </w:pPr>
      <w:r w:rsidRPr="00751261">
        <w:rPr>
          <w:rStyle w:val="Rimandonotaapidipagina"/>
          <w:rFonts w:ascii="Arial Narrow" w:hAnsi="Arial Narrow"/>
        </w:rPr>
        <w:footnoteRef/>
      </w:r>
      <w:r w:rsidRPr="00751261">
        <w:rPr>
          <w:rFonts w:ascii="Arial Narrow" w:hAnsi="Arial Narrow"/>
        </w:rPr>
        <w:t xml:space="preserve"> </w:t>
      </w:r>
      <w:r w:rsidRPr="00751261">
        <w:rPr>
          <w:rFonts w:ascii="Arial Narrow" w:hAnsi="Arial Narrow"/>
          <w:lang w:val="hr-HR"/>
        </w:rPr>
        <w:t>Ova kontrolna lista se odnosi na cjelokupan proces nabave (priprema i provedba postupka te provedba ugovora/dokumenta jednake vrijednosti)</w:t>
      </w:r>
      <w:r>
        <w:rPr>
          <w:rFonts w:ascii="Arial Narrow" w:hAnsi="Arial Narrow"/>
          <w:lang w:val="hr-HR"/>
        </w:rPr>
        <w:t xml:space="preserve"> kojeg su proveli obveznici ZJN / privatni partneri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979" w:rsidRDefault="0074297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174" w:rsidRPr="00D87971" w:rsidRDefault="00AE4C54" w:rsidP="00D87971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editId="63287451">
          <wp:simplePos x="0" y="0"/>
          <wp:positionH relativeFrom="column">
            <wp:posOffset>2475230</wp:posOffset>
          </wp:positionH>
          <wp:positionV relativeFrom="paragraph">
            <wp:posOffset>750570</wp:posOffset>
          </wp:positionV>
          <wp:extent cx="1264347" cy="432000"/>
          <wp:effectExtent l="0" t="0" r="0" b="6350"/>
          <wp:wrapSquare wrapText="bothSides"/>
          <wp:docPr id="1" name="Immagine 1" descr="LOGO_ZA_MAI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ZA_MAIL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347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7971">
      <w:rPr>
        <w:noProof/>
      </w:rPr>
      <w:drawing>
        <wp:anchor distT="0" distB="0" distL="114300" distR="114300" simplePos="0" relativeHeight="251657216" behindDoc="1" locked="1" layoutInCell="1" allowOverlap="1" wp14:anchorId="128E08D8" wp14:editId="128E08D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0" b="0"/>
          <wp:wrapNone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ticale_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979" w:rsidRDefault="0074297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1EBA"/>
      </v:shape>
    </w:pict>
  </w:numPicBullet>
  <w:abstractNum w:abstractNumId="0">
    <w:nsid w:val="4B35795E"/>
    <w:multiLevelType w:val="hybridMultilevel"/>
    <w:tmpl w:val="3D2C16A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7B5CEF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3CFAADB0">
      <w:start w:val="3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E38CB"/>
    <w:multiLevelType w:val="hybridMultilevel"/>
    <w:tmpl w:val="02A8315A"/>
    <w:lvl w:ilvl="0" w:tplc="7B5CEFC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1D244F"/>
    <w:multiLevelType w:val="hybridMultilevel"/>
    <w:tmpl w:val="2964440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B6"/>
    <w:rsid w:val="00001341"/>
    <w:rsid w:val="000062BE"/>
    <w:rsid w:val="00035B45"/>
    <w:rsid w:val="00040A6C"/>
    <w:rsid w:val="00045575"/>
    <w:rsid w:val="00066517"/>
    <w:rsid w:val="000C50A3"/>
    <w:rsid w:val="000E31FD"/>
    <w:rsid w:val="000F33C9"/>
    <w:rsid w:val="001350D5"/>
    <w:rsid w:val="00141387"/>
    <w:rsid w:val="001600FB"/>
    <w:rsid w:val="0016433C"/>
    <w:rsid w:val="001B614C"/>
    <w:rsid w:val="001B6E0E"/>
    <w:rsid w:val="001D416F"/>
    <w:rsid w:val="001D7F71"/>
    <w:rsid w:val="00212F3C"/>
    <w:rsid w:val="00256F73"/>
    <w:rsid w:val="00263687"/>
    <w:rsid w:val="0027310B"/>
    <w:rsid w:val="002A076F"/>
    <w:rsid w:val="002A7BCD"/>
    <w:rsid w:val="002B1241"/>
    <w:rsid w:val="002B7707"/>
    <w:rsid w:val="002D04D1"/>
    <w:rsid w:val="002E0B75"/>
    <w:rsid w:val="003648AB"/>
    <w:rsid w:val="00375E1F"/>
    <w:rsid w:val="003D011A"/>
    <w:rsid w:val="003F42F5"/>
    <w:rsid w:val="004112AB"/>
    <w:rsid w:val="004162AF"/>
    <w:rsid w:val="0043450D"/>
    <w:rsid w:val="004664D1"/>
    <w:rsid w:val="00470920"/>
    <w:rsid w:val="00475236"/>
    <w:rsid w:val="004821EB"/>
    <w:rsid w:val="004A4668"/>
    <w:rsid w:val="004A5E67"/>
    <w:rsid w:val="004E0C08"/>
    <w:rsid w:val="00505AE3"/>
    <w:rsid w:val="00514723"/>
    <w:rsid w:val="00527E6D"/>
    <w:rsid w:val="005323A7"/>
    <w:rsid w:val="005562CC"/>
    <w:rsid w:val="00560C4D"/>
    <w:rsid w:val="00586288"/>
    <w:rsid w:val="00591136"/>
    <w:rsid w:val="006047CC"/>
    <w:rsid w:val="00610155"/>
    <w:rsid w:val="00670874"/>
    <w:rsid w:val="006C2BBA"/>
    <w:rsid w:val="006C4D10"/>
    <w:rsid w:val="00742979"/>
    <w:rsid w:val="007938F1"/>
    <w:rsid w:val="007C103F"/>
    <w:rsid w:val="007C2827"/>
    <w:rsid w:val="007C5D22"/>
    <w:rsid w:val="007D6ABF"/>
    <w:rsid w:val="007F41AE"/>
    <w:rsid w:val="00813BB2"/>
    <w:rsid w:val="00833553"/>
    <w:rsid w:val="00874026"/>
    <w:rsid w:val="00877E0C"/>
    <w:rsid w:val="008813CB"/>
    <w:rsid w:val="00883925"/>
    <w:rsid w:val="008B07C6"/>
    <w:rsid w:val="008D633F"/>
    <w:rsid w:val="008E685B"/>
    <w:rsid w:val="0092484E"/>
    <w:rsid w:val="0094788C"/>
    <w:rsid w:val="00951470"/>
    <w:rsid w:val="009A27DA"/>
    <w:rsid w:val="00A11666"/>
    <w:rsid w:val="00A20B10"/>
    <w:rsid w:val="00A521DC"/>
    <w:rsid w:val="00A57303"/>
    <w:rsid w:val="00A779AD"/>
    <w:rsid w:val="00A87174"/>
    <w:rsid w:val="00A970EF"/>
    <w:rsid w:val="00AA076E"/>
    <w:rsid w:val="00AB31D3"/>
    <w:rsid w:val="00AE37A0"/>
    <w:rsid w:val="00AE4C54"/>
    <w:rsid w:val="00AF08CD"/>
    <w:rsid w:val="00B009D4"/>
    <w:rsid w:val="00B82C47"/>
    <w:rsid w:val="00B965F1"/>
    <w:rsid w:val="00BA5524"/>
    <w:rsid w:val="00BC4821"/>
    <w:rsid w:val="00BD5CF8"/>
    <w:rsid w:val="00C20C38"/>
    <w:rsid w:val="00C473ED"/>
    <w:rsid w:val="00C67A75"/>
    <w:rsid w:val="00C92E49"/>
    <w:rsid w:val="00C94ED7"/>
    <w:rsid w:val="00C9700B"/>
    <w:rsid w:val="00CA62EC"/>
    <w:rsid w:val="00CB6DEF"/>
    <w:rsid w:val="00CC18E8"/>
    <w:rsid w:val="00CC72ED"/>
    <w:rsid w:val="00CF5C74"/>
    <w:rsid w:val="00D32BFC"/>
    <w:rsid w:val="00D475CC"/>
    <w:rsid w:val="00D87971"/>
    <w:rsid w:val="00DE25B6"/>
    <w:rsid w:val="00DE6181"/>
    <w:rsid w:val="00E00AF6"/>
    <w:rsid w:val="00E14F50"/>
    <w:rsid w:val="00E210C3"/>
    <w:rsid w:val="00E24462"/>
    <w:rsid w:val="00E67055"/>
    <w:rsid w:val="00E831A9"/>
    <w:rsid w:val="00EA6B86"/>
    <w:rsid w:val="00EE5533"/>
    <w:rsid w:val="00F37431"/>
    <w:rsid w:val="00F5026C"/>
    <w:rsid w:val="00F90933"/>
    <w:rsid w:val="00FA30DA"/>
    <w:rsid w:val="00FC31A1"/>
    <w:rsid w:val="00FC4CEA"/>
    <w:rsid w:val="00FC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8E0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5B6"/>
  </w:style>
  <w:style w:type="paragraph" w:styleId="Pidipagina">
    <w:name w:val="footer"/>
    <w:basedOn w:val="Normale"/>
    <w:link w:val="PidipaginaCarattere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5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25B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E2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20C38"/>
    <w:rPr>
      <w:color w:val="0000FF" w:themeColor="hyperlink"/>
      <w:u w:val="single"/>
    </w:rPr>
  </w:style>
  <w:style w:type="paragraph" w:styleId="Nessunaspaziatura">
    <w:name w:val="No Spacing"/>
    <w:link w:val="NessunaspaziaturaCarattere"/>
    <w:uiPriority w:val="1"/>
    <w:qFormat/>
    <w:rsid w:val="00C67A75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67A75"/>
    <w:rPr>
      <w:rFonts w:eastAsiaTheme="minorEastAsia"/>
    </w:rPr>
  </w:style>
  <w:style w:type="character" w:styleId="Numeropagina">
    <w:name w:val="page number"/>
    <w:basedOn w:val="Carpredefinitoparagrafo"/>
    <w:uiPriority w:val="99"/>
    <w:semiHidden/>
    <w:unhideWhenUsed/>
    <w:rsid w:val="00E210C3"/>
  </w:style>
  <w:style w:type="character" w:customStyle="1" w:styleId="linkpie">
    <w:name w:val="linkpie"/>
    <w:basedOn w:val="Carpredefinitoparagrafo"/>
    <w:uiPriority w:val="1"/>
    <w:qFormat/>
    <w:rsid w:val="00D87971"/>
    <w:rPr>
      <w:rFonts w:cs="Open Sans"/>
      <w:b/>
      <w:bCs/>
      <w:color w:val="1ABAE9"/>
      <w:sz w:val="14"/>
      <w:szCs w:val="1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323A7"/>
    <w:rPr>
      <w:color w:val="808080"/>
      <w:shd w:val="clear" w:color="auto" w:fill="E6E6E6"/>
    </w:rPr>
  </w:style>
  <w:style w:type="paragraph" w:styleId="Testonotaapidipagina">
    <w:name w:val="footnote text"/>
    <w:basedOn w:val="Normale"/>
    <w:link w:val="TestonotaapidipaginaCarattere"/>
    <w:rsid w:val="00AE4C5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de-DE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E4C54"/>
    <w:rPr>
      <w:rFonts w:ascii="Times New Roman" w:eastAsia="SimSun" w:hAnsi="Times New Roman" w:cs="Times New Roman"/>
      <w:sz w:val="20"/>
      <w:szCs w:val="20"/>
      <w:lang w:val="de-DE" w:eastAsia="zh-CN"/>
    </w:rPr>
  </w:style>
  <w:style w:type="character" w:styleId="Rimandonotaapidipagina">
    <w:name w:val="footnote reference"/>
    <w:rsid w:val="00AE4C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5B6"/>
  </w:style>
  <w:style w:type="paragraph" w:styleId="Pidipagina">
    <w:name w:val="footer"/>
    <w:basedOn w:val="Normale"/>
    <w:link w:val="PidipaginaCarattere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5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25B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E2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20C38"/>
    <w:rPr>
      <w:color w:val="0000FF" w:themeColor="hyperlink"/>
      <w:u w:val="single"/>
    </w:rPr>
  </w:style>
  <w:style w:type="paragraph" w:styleId="Nessunaspaziatura">
    <w:name w:val="No Spacing"/>
    <w:link w:val="NessunaspaziaturaCarattere"/>
    <w:uiPriority w:val="1"/>
    <w:qFormat/>
    <w:rsid w:val="00C67A75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67A75"/>
    <w:rPr>
      <w:rFonts w:eastAsiaTheme="minorEastAsia"/>
    </w:rPr>
  </w:style>
  <w:style w:type="character" w:styleId="Numeropagina">
    <w:name w:val="page number"/>
    <w:basedOn w:val="Carpredefinitoparagrafo"/>
    <w:uiPriority w:val="99"/>
    <w:semiHidden/>
    <w:unhideWhenUsed/>
    <w:rsid w:val="00E210C3"/>
  </w:style>
  <w:style w:type="character" w:customStyle="1" w:styleId="linkpie">
    <w:name w:val="linkpie"/>
    <w:basedOn w:val="Carpredefinitoparagrafo"/>
    <w:uiPriority w:val="1"/>
    <w:qFormat/>
    <w:rsid w:val="00D87971"/>
    <w:rPr>
      <w:rFonts w:cs="Open Sans"/>
      <w:b/>
      <w:bCs/>
      <w:color w:val="1ABAE9"/>
      <w:sz w:val="14"/>
      <w:szCs w:val="1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323A7"/>
    <w:rPr>
      <w:color w:val="808080"/>
      <w:shd w:val="clear" w:color="auto" w:fill="E6E6E6"/>
    </w:rPr>
  </w:style>
  <w:style w:type="paragraph" w:styleId="Testonotaapidipagina">
    <w:name w:val="footnote text"/>
    <w:basedOn w:val="Normale"/>
    <w:link w:val="TestonotaapidipaginaCarattere"/>
    <w:rsid w:val="00AE4C5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de-DE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E4C54"/>
    <w:rPr>
      <w:rFonts w:ascii="Times New Roman" w:eastAsia="SimSun" w:hAnsi="Times New Roman" w:cs="Times New Roman"/>
      <w:sz w:val="20"/>
      <w:szCs w:val="20"/>
      <w:lang w:val="de-DE" w:eastAsia="zh-CN"/>
    </w:rPr>
  </w:style>
  <w:style w:type="character" w:styleId="Rimandonotaapidipagina">
    <w:name w:val="footnote reference"/>
    <w:rsid w:val="00AE4C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4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976DC24D0A874394D6B903D9B6768D" ma:contentTypeVersion="0" ma:contentTypeDescription="Creare un nuovo documento." ma:contentTypeScope="" ma:versionID="5434167f9fccc33fc0fa091eb1ff5e8e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9297CFD-C424-4526-9F5E-B40D4A732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41EC5E2-2AF7-430B-A3F6-4AADF17015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1D5D4D-15C1-4271-8C9F-1F401ACA2630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2845</Words>
  <Characters>16222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RegioneDelVeneto</Company>
  <LinksUpToDate>false</LinksUpToDate>
  <CharactersWithSpaces>19029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Administrator</cp:lastModifiedBy>
  <cp:revision>4</cp:revision>
  <cp:lastPrinted>2018-01-15T11:33:00Z</cp:lastPrinted>
  <dcterms:created xsi:type="dcterms:W3CDTF">2018-07-24T12:12:00Z</dcterms:created>
  <dcterms:modified xsi:type="dcterms:W3CDTF">2018-07-24T12:17:00Z</dcterms:modified>
</cp:coreProperties>
</file>