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A2594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A25942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2594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2594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25942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2018-12-12T13:41:00Z</dcterms:modified>
</cp:coreProperties>
</file>